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E3234B" w:rsidR="00EC118F" w:rsidRDefault="00E01560">
      <w:pPr>
        <w:jc w:val="both"/>
        <w:rPr>
          <w:rFonts w:ascii="Arial" w:eastAsia="Arial" w:hAnsi="Arial" w:cs="Arial"/>
        </w:rPr>
      </w:pPr>
      <w:r>
        <w:rPr>
          <w:noProof/>
          <w:lang w:val="es-MX"/>
        </w:rPr>
        <mc:AlternateContent>
          <mc:Choice Requires="wps">
            <w:drawing>
              <wp:anchor distT="0" distB="0" distL="114300" distR="114300" simplePos="0" relativeHeight="251659264" behindDoc="0" locked="0" layoutInCell="1" hidden="0" allowOverlap="1" wp14:anchorId="27593482" wp14:editId="554B1703">
                <wp:simplePos x="0" y="0"/>
                <wp:positionH relativeFrom="margin">
                  <wp:align>left</wp:align>
                </wp:positionH>
                <wp:positionV relativeFrom="paragraph">
                  <wp:posOffset>-4445</wp:posOffset>
                </wp:positionV>
                <wp:extent cx="5610225" cy="695325"/>
                <wp:effectExtent l="0" t="0" r="9525" b="9525"/>
                <wp:wrapNone/>
                <wp:docPr id="1378697768" name="Rectángulo 1378697768"/>
                <wp:cNvGraphicFramePr/>
                <a:graphic xmlns:a="http://schemas.openxmlformats.org/drawingml/2006/main">
                  <a:graphicData uri="http://schemas.microsoft.com/office/word/2010/wordprocessingShape">
                    <wps:wsp>
                      <wps:cNvSpPr/>
                      <wps:spPr>
                        <a:xfrm>
                          <a:off x="0" y="0"/>
                          <a:ext cx="5610225" cy="695325"/>
                        </a:xfrm>
                        <a:prstGeom prst="rect">
                          <a:avLst/>
                        </a:prstGeom>
                        <a:solidFill>
                          <a:srgbClr val="AEABAB"/>
                        </a:solidFill>
                        <a:ln>
                          <a:noFill/>
                        </a:ln>
                      </wps:spPr>
                      <wps:txbx>
                        <w:txbxContent>
                          <w:p w14:paraId="21306D88" w14:textId="1030A747" w:rsidR="0042347E" w:rsidRPr="00846B86" w:rsidRDefault="0042347E" w:rsidP="00D337A0">
                            <w:pPr>
                              <w:rPr>
                                <w:rFonts w:ascii="Arial Nova" w:hAnsi="Arial Nova"/>
                                <w:b/>
                                <w:bCs/>
                                <w:sz w:val="40"/>
                                <w:szCs w:val="40"/>
                              </w:rPr>
                            </w:pPr>
                            <w:r>
                              <w:rPr>
                                <w:rFonts w:ascii="Arial Nova" w:hAnsi="Arial Nova"/>
                                <w:b/>
                                <w:bCs/>
                                <w:color w:val="A58D35"/>
                                <w:sz w:val="40"/>
                                <w:szCs w:val="40"/>
                              </w:rPr>
                              <w:t>15</w:t>
                            </w:r>
                            <w:r w:rsidRPr="00846B86">
                              <w:rPr>
                                <w:rFonts w:ascii="Arial Nova" w:hAnsi="Arial Nova"/>
                                <w:b/>
                                <w:bCs/>
                                <w:color w:val="A58D35"/>
                                <w:sz w:val="40"/>
                                <w:szCs w:val="40"/>
                              </w:rPr>
                              <w:t xml:space="preserve">. </w:t>
                            </w:r>
                            <w:r>
                              <w:rPr>
                                <w:rFonts w:ascii="Arial Nova" w:hAnsi="Arial Nova"/>
                                <w:b/>
                                <w:bCs/>
                                <w:sz w:val="40"/>
                                <w:szCs w:val="40"/>
                              </w:rPr>
                              <w:t>Laicos socialmente comprometidos en el corazón del mundo</w:t>
                            </w:r>
                          </w:p>
                          <w:p w14:paraId="12AEB304" w14:textId="19A734C5" w:rsidR="0042347E" w:rsidRDefault="0042347E">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593482" id="Rectángulo 1378697768" o:spid="_x0000_s1026" style="position:absolute;left:0;text-align:left;margin-left:0;margin-top:-.35pt;width:441.75pt;height:5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" fillcolor="#aeabab" stroked="f">
                <v:textbox inset="2.53958mm,1.2694mm,2.53958mm,1.2694mm">
                  <w:txbxContent>
                    <w:p w14:paraId="21306D88" w14:textId="1030A747" w:rsidR="0042347E" w:rsidRPr="00846B86" w:rsidRDefault="0042347E" w:rsidP="00D337A0">
                      <w:pPr>
                        <w:rPr>
                          <w:rFonts w:ascii="Arial Nova" w:hAnsi="Arial Nova"/>
                          <w:b/>
                          <w:bCs/>
                          <w:sz w:val="40"/>
                          <w:szCs w:val="40"/>
                        </w:rPr>
                      </w:pPr>
                      <w:r>
                        <w:rPr>
                          <w:rFonts w:ascii="Arial Nova" w:hAnsi="Arial Nova"/>
                          <w:b/>
                          <w:bCs/>
                          <w:color w:val="A58D35"/>
                          <w:sz w:val="40"/>
                          <w:szCs w:val="40"/>
                        </w:rPr>
                        <w:t>15</w:t>
                      </w:r>
                      <w:r w:rsidRPr="00846B86">
                        <w:rPr>
                          <w:rFonts w:ascii="Arial Nova" w:hAnsi="Arial Nova"/>
                          <w:b/>
                          <w:bCs/>
                          <w:color w:val="A58D35"/>
                          <w:sz w:val="40"/>
                          <w:szCs w:val="40"/>
                        </w:rPr>
                        <w:t xml:space="preserve">. </w:t>
                      </w:r>
                      <w:r>
                        <w:rPr>
                          <w:rFonts w:ascii="Arial Nova" w:hAnsi="Arial Nova"/>
                          <w:b/>
                          <w:bCs/>
                          <w:sz w:val="40"/>
                          <w:szCs w:val="40"/>
                        </w:rPr>
                        <w:t>Laicos socialmente comprometidos en el corazón del mundo</w:t>
                      </w:r>
                    </w:p>
                    <w:p w14:paraId="12AEB304" w14:textId="19A734C5" w:rsidR="0042347E" w:rsidRDefault="0042347E">
                      <w:pPr>
                        <w:spacing w:line="258" w:lineRule="auto"/>
                        <w:textDirection w:val="btLr"/>
                      </w:pPr>
                    </w:p>
                  </w:txbxContent>
                </v:textbox>
                <w10:wrap anchorx="margin"/>
              </v:rect>
            </w:pict>
          </mc:Fallback>
        </mc:AlternateContent>
      </w:r>
      <w:r w:rsidR="00332C84">
        <w:rPr>
          <w:rFonts w:ascii="Arial" w:eastAsia="Arial" w:hAnsi="Arial" w:cs="Arial"/>
        </w:rPr>
        <w:t xml:space="preserve">                    </w:t>
      </w:r>
      <w:r w:rsidR="00332C84">
        <w:rPr>
          <w:noProof/>
          <w:lang w:val="es-MX"/>
        </w:rPr>
        <mc:AlternateContent>
          <mc:Choice Requires="wpg">
            <w:drawing>
              <wp:anchor distT="0" distB="0" distL="114300" distR="114300" simplePos="0" relativeHeight="251658240" behindDoc="0" locked="0" layoutInCell="1" hidden="0" allowOverlap="1" wp14:anchorId="24402849" wp14:editId="3706075A">
                <wp:simplePos x="0" y="0"/>
                <wp:positionH relativeFrom="column">
                  <wp:posOffset>-1168399</wp:posOffset>
                </wp:positionH>
                <wp:positionV relativeFrom="paragraph">
                  <wp:posOffset>-152399</wp:posOffset>
                </wp:positionV>
                <wp:extent cx="7848600" cy="967740"/>
                <wp:effectExtent l="0" t="0" r="0" b="0"/>
                <wp:wrapNone/>
                <wp:docPr id="1378697767" name="Grupo 1378697767"/>
                <wp:cNvGraphicFramePr/>
                <a:graphic xmlns:a="http://schemas.openxmlformats.org/drawingml/2006/main">
                  <a:graphicData uri="http://schemas.microsoft.com/office/word/2010/wordprocessingGroup">
                    <wpg:wgp>
                      <wpg:cNvGrpSpPr/>
                      <wpg:grpSpPr>
                        <a:xfrm>
                          <a:off x="0" y="0"/>
                          <a:ext cx="7848600" cy="967740"/>
                          <a:chOff x="1415325" y="3289775"/>
                          <a:chExt cx="7861350" cy="980450"/>
                        </a:xfrm>
                      </wpg:grpSpPr>
                      <wpg:grpSp>
                        <wpg:cNvPr id="1" name="Grupo 1"/>
                        <wpg:cNvGrpSpPr/>
                        <wpg:grpSpPr>
                          <a:xfrm>
                            <a:off x="1421700" y="3296130"/>
                            <a:ext cx="7848600" cy="967740"/>
                            <a:chOff x="0" y="0"/>
                            <a:chExt cx="7848600" cy="967740"/>
                          </a:xfrm>
                        </wpg:grpSpPr>
                        <wps:wsp>
                          <wps:cNvPr id="2" name="Rectángulo 2"/>
                          <wps:cNvSpPr/>
                          <wps:spPr>
                            <a:xfrm>
                              <a:off x="0" y="0"/>
                              <a:ext cx="7848600" cy="967725"/>
                            </a:xfrm>
                            <a:prstGeom prst="rect">
                              <a:avLst/>
                            </a:prstGeom>
                            <a:noFill/>
                            <a:ln>
                              <a:noFill/>
                            </a:ln>
                          </wps:spPr>
                          <wps:txbx>
                            <w:txbxContent>
                              <w:p w14:paraId="7982601C" w14:textId="77777777" w:rsidR="0042347E" w:rsidRDefault="0042347E">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7795260" cy="967740"/>
                              <a:chOff x="0" y="0"/>
                              <a:chExt cx="7795260" cy="967740"/>
                            </a:xfrm>
                          </wpg:grpSpPr>
                          <wps:wsp>
                            <wps:cNvPr id="4" name="Rectángulo 4"/>
                            <wps:cNvSpPr/>
                            <wps:spPr>
                              <a:xfrm>
                                <a:off x="0" y="0"/>
                                <a:ext cx="7795260" cy="967740"/>
                              </a:xfrm>
                              <a:prstGeom prst="rect">
                                <a:avLst/>
                              </a:prstGeom>
                              <a:solidFill>
                                <a:srgbClr val="AEABAB"/>
                              </a:solidFill>
                              <a:ln w="12700" cap="flat" cmpd="sng">
                                <a:solidFill>
                                  <a:schemeClr val="lt1"/>
                                </a:solidFill>
                                <a:prstDash val="solid"/>
                                <a:miter lim="800000"/>
                                <a:headEnd type="none" w="sm" len="sm"/>
                                <a:tailEnd type="none" w="sm" len="sm"/>
                              </a:ln>
                            </wps:spPr>
                            <wps:txbx>
                              <w:txbxContent>
                                <w:p w14:paraId="2EBB6CA8" w14:textId="77777777" w:rsidR="0042347E" w:rsidRDefault="0042347E">
                                  <w:pPr>
                                    <w:spacing w:after="0" w:line="240" w:lineRule="auto"/>
                                    <w:textDirection w:val="btLr"/>
                                  </w:pPr>
                                </w:p>
                              </w:txbxContent>
                            </wps:txbx>
                            <wps:bodyPr spcFirstLastPara="1" wrap="square" lIns="91425" tIns="91425" rIns="91425" bIns="91425" anchor="ctr" anchorCtr="0">
                              <a:noAutofit/>
                            </wps:bodyPr>
                          </wps:wsp>
                          <wps:wsp>
                            <wps:cNvPr id="5" name="Rectángulo 5"/>
                            <wps:cNvSpPr/>
                            <wps:spPr>
                              <a:xfrm>
                                <a:off x="6096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7003C14C" w14:textId="77777777" w:rsidR="0042347E" w:rsidRDefault="0042347E">
                                  <w:pPr>
                                    <w:spacing w:after="0" w:line="240" w:lineRule="auto"/>
                                    <w:textDirection w:val="btLr"/>
                                  </w:pPr>
                                </w:p>
                              </w:txbxContent>
                            </wps:txbx>
                            <wps:bodyPr spcFirstLastPara="1" wrap="square" lIns="91425" tIns="91425" rIns="91425" bIns="91425" anchor="ctr" anchorCtr="0">
                              <a:noAutofit/>
                            </wps:bodyPr>
                          </wps:wsp>
                        </wpg:grpSp>
                        <wps:wsp>
                          <wps:cNvPr id="6" name="Rectángulo 6"/>
                          <wps:cNvSpPr/>
                          <wps:spPr>
                            <a:xfrm>
                              <a:off x="7589520" y="15240"/>
                              <a:ext cx="259080" cy="937260"/>
                            </a:xfrm>
                            <a:prstGeom prst="rect">
                              <a:avLst/>
                            </a:prstGeom>
                            <a:solidFill>
                              <a:srgbClr val="CC9900"/>
                            </a:solidFill>
                            <a:ln w="12700" cap="flat" cmpd="sng">
                              <a:solidFill>
                                <a:srgbClr val="A58D35"/>
                              </a:solidFill>
                              <a:prstDash val="solid"/>
                              <a:miter lim="800000"/>
                              <a:headEnd type="none" w="sm" len="sm"/>
                              <a:tailEnd type="none" w="sm" len="sm"/>
                            </a:ln>
                          </wps:spPr>
                          <wps:txbx>
                            <w:txbxContent>
                              <w:p w14:paraId="10F4C49A" w14:textId="77777777" w:rsidR="0042347E" w:rsidRDefault="0042347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4402849" id="Grupo 1378697767" o:spid="_x0000_s1027" style="position:absolute;left:0;text-align:left;margin-left:-92pt;margin-top:-12pt;width:618pt;height:76.2pt;z-index:251658240" coordorigin="14153,32897" coordsize="78613,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">
                <v:group id="Grupo 1" o:spid="_x0000_s1028" style="position:absolute;left:14217;top:32961;width:78486;height:9677" coordsize="78486,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78486;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982601C" w14:textId="77777777" w:rsidR="0042347E" w:rsidRDefault="0042347E">
                          <w:pPr>
                            <w:spacing w:after="0" w:line="240" w:lineRule="auto"/>
                            <w:textDirection w:val="btLr"/>
                          </w:pPr>
                        </w:p>
                      </w:txbxContent>
                    </v:textbox>
                  </v:rect>
                  <v:group id="Grupo 3" o:spid="_x0000_s1030" style="position:absolute;width:77952;height:9677" coordsize="77952,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1" style="position:absolute;width:77952;height: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" fillcolor="#aeabab" strokecolor="white [3201]" strokeweight="1pt">
                      <v:stroke startarrowwidth="narrow" startarrowlength="short" endarrowwidth="narrow" endarrowlength="short"/>
                      <v:textbox inset="2.53958mm,2.53958mm,2.53958mm,2.53958mm">
                        <w:txbxContent>
                          <w:p w14:paraId="2EBB6CA8" w14:textId="77777777" w:rsidR="0042347E" w:rsidRDefault="0042347E">
                            <w:pPr>
                              <w:spacing w:after="0" w:line="240" w:lineRule="auto"/>
                              <w:textDirection w:val="btLr"/>
                            </w:pPr>
                          </w:p>
                        </w:txbxContent>
                      </v:textbox>
                    </v:rect>
                    <v:rect id="Rectángulo 5" o:spid="_x0000_s1032" style="position:absolute;left:609;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7003C14C" w14:textId="77777777" w:rsidR="0042347E" w:rsidRDefault="0042347E">
                            <w:pPr>
                              <w:spacing w:after="0" w:line="240" w:lineRule="auto"/>
                              <w:textDirection w:val="btLr"/>
                            </w:pPr>
                          </w:p>
                        </w:txbxContent>
                      </v:textbox>
                    </v:rect>
                  </v:group>
                  <v:rect id="Rectángulo 6" o:spid="_x0000_s1033" style="position:absolute;left:75895;top:152;width:259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" fillcolor="#c90" strokecolor="#a58d35" strokeweight="1pt">
                    <v:stroke startarrowwidth="narrow" startarrowlength="short" endarrowwidth="narrow" endarrowlength="short"/>
                    <v:textbox inset="2.53958mm,2.53958mm,2.53958mm,2.53958mm">
                      <w:txbxContent>
                        <w:p w14:paraId="10F4C49A" w14:textId="77777777" w:rsidR="0042347E" w:rsidRDefault="0042347E">
                          <w:pPr>
                            <w:spacing w:after="0" w:line="240" w:lineRule="auto"/>
                            <w:textDirection w:val="btLr"/>
                          </w:pPr>
                        </w:p>
                      </w:txbxContent>
                    </v:textbox>
                  </v:rect>
                </v:group>
              </v:group>
            </w:pict>
          </mc:Fallback>
        </mc:AlternateContent>
      </w:r>
    </w:p>
    <w:p w14:paraId="00000002" w14:textId="77777777" w:rsidR="00EC118F" w:rsidRDefault="00EC118F">
      <w:pPr>
        <w:jc w:val="both"/>
        <w:rPr>
          <w:rFonts w:ascii="Arial" w:eastAsia="Arial" w:hAnsi="Arial" w:cs="Arial"/>
        </w:rPr>
      </w:pPr>
    </w:p>
    <w:p w14:paraId="00000003" w14:textId="77777777" w:rsidR="00EC118F" w:rsidRDefault="00EC118F">
      <w:pPr>
        <w:jc w:val="both"/>
        <w:rPr>
          <w:rFonts w:ascii="Arial" w:eastAsia="Arial" w:hAnsi="Arial" w:cs="Arial"/>
        </w:rPr>
      </w:pPr>
    </w:p>
    <w:p w14:paraId="00000004" w14:textId="77777777" w:rsidR="00EC118F" w:rsidRDefault="00EC118F">
      <w:pPr>
        <w:pBdr>
          <w:top w:val="nil"/>
          <w:left w:val="nil"/>
          <w:bottom w:val="nil"/>
          <w:right w:val="nil"/>
          <w:between w:val="nil"/>
        </w:pBdr>
        <w:spacing w:after="0"/>
        <w:ind w:left="720"/>
        <w:jc w:val="both"/>
        <w:rPr>
          <w:rFonts w:ascii="Arial" w:eastAsia="Arial" w:hAnsi="Arial" w:cs="Arial"/>
          <w:color w:val="000000"/>
        </w:rPr>
      </w:pPr>
    </w:p>
    <w:p w14:paraId="02E06090" w14:textId="77777777" w:rsidR="00925E29" w:rsidRDefault="00925E29" w:rsidP="00925E29">
      <w:pPr>
        <w:pStyle w:val="Prrafodelista"/>
        <w:ind w:left="0"/>
        <w:jc w:val="center"/>
        <w:rPr>
          <w:rFonts w:ascii="Arial Nova" w:hAnsi="Arial Nova"/>
          <w:b/>
          <w:bCs/>
          <w:sz w:val="24"/>
          <w:szCs w:val="24"/>
        </w:rPr>
      </w:pPr>
      <w:r>
        <w:rPr>
          <w:rFonts w:ascii="Arial Nova" w:hAnsi="Arial Nova"/>
          <w:b/>
          <w:bCs/>
          <w:sz w:val="24"/>
          <w:szCs w:val="24"/>
        </w:rPr>
        <w:t>LECTURAS RECOMENDADAS</w:t>
      </w:r>
    </w:p>
    <w:p w14:paraId="74E538DE" w14:textId="77777777" w:rsidR="00925E29" w:rsidRDefault="00925E29" w:rsidP="00925E29">
      <w:pPr>
        <w:pStyle w:val="Prrafodelista"/>
        <w:ind w:left="0"/>
        <w:rPr>
          <w:rFonts w:ascii="Arial Nova" w:hAnsi="Arial Nova"/>
          <w:b/>
          <w:bCs/>
          <w:sz w:val="24"/>
          <w:szCs w:val="24"/>
        </w:rPr>
      </w:pPr>
    </w:p>
    <w:p w14:paraId="18C3A493" w14:textId="77777777" w:rsidR="00925E29" w:rsidRPr="00FC6EAF" w:rsidRDefault="00925E29" w:rsidP="00925E29">
      <w:pPr>
        <w:pStyle w:val="Prrafodelista"/>
        <w:ind w:left="0"/>
        <w:rPr>
          <w:rFonts w:ascii="Arial Nova" w:hAnsi="Arial Nova"/>
          <w:b/>
          <w:bCs/>
        </w:rPr>
      </w:pPr>
    </w:p>
    <w:p w14:paraId="248D52A0" w14:textId="77777777" w:rsidR="00925E29" w:rsidRPr="00FC6EAF" w:rsidRDefault="00925E29" w:rsidP="00925E29">
      <w:pPr>
        <w:pStyle w:val="Prrafodelista"/>
        <w:shd w:val="clear" w:color="auto" w:fill="CC9900"/>
        <w:ind w:left="0"/>
        <w:rPr>
          <w:rFonts w:ascii="Arial Nova" w:hAnsi="Arial Nova"/>
          <w:b/>
          <w:bCs/>
        </w:rPr>
      </w:pPr>
      <w:bookmarkStart w:id="0" w:name="_Hlk166335306"/>
      <w:r>
        <w:rPr>
          <w:rFonts w:ascii="Arial Nova" w:hAnsi="Arial Nova"/>
          <w:b/>
          <w:bCs/>
        </w:rPr>
        <w:t>Magisterio</w:t>
      </w:r>
      <w:r w:rsidRPr="00FC6EAF">
        <w:rPr>
          <w:rFonts w:ascii="Arial Nova" w:hAnsi="Arial Nova"/>
          <w:b/>
          <w:bCs/>
        </w:rPr>
        <w:t xml:space="preserve"> de la Iglesia</w:t>
      </w:r>
    </w:p>
    <w:p w14:paraId="0162DF60" w14:textId="5B81474C" w:rsidR="00D03073" w:rsidRDefault="006551C6" w:rsidP="00D03073">
      <w:pPr>
        <w:spacing w:line="240" w:lineRule="auto"/>
        <w:rPr>
          <w:rFonts w:ascii="Arial" w:hAnsi="Arial" w:cs="Arial"/>
          <w:b/>
          <w:bCs/>
          <w:color w:val="000000"/>
          <w:u w:val="single"/>
        </w:rPr>
      </w:pPr>
      <w:r>
        <w:rPr>
          <w:rFonts w:ascii="Arial Nova" w:hAnsi="Arial Nova"/>
          <w:b/>
          <w:bCs/>
        </w:rPr>
        <w:t>1</w:t>
      </w:r>
      <w:r w:rsidR="00D03073" w:rsidRPr="00D337A0">
        <w:rPr>
          <w:rFonts w:ascii="Arial Nova" w:hAnsi="Arial Nova"/>
          <w:b/>
          <w:bCs/>
        </w:rPr>
        <w:t xml:space="preserve">.- </w:t>
      </w:r>
      <w:r w:rsidR="00D03073">
        <w:rPr>
          <w:rFonts w:ascii="Arial Nova" w:hAnsi="Arial Nova"/>
          <w:b/>
          <w:bCs/>
        </w:rPr>
        <w:t xml:space="preserve"> </w:t>
      </w:r>
      <w:r w:rsidR="0042347E" w:rsidRPr="0042347E">
        <w:rPr>
          <w:rFonts w:ascii="Arial Nova" w:hAnsi="Arial Nova"/>
          <w:b/>
          <w:bCs/>
          <w:color w:val="000000"/>
          <w:u w:val="single"/>
        </w:rPr>
        <w:t xml:space="preserve">Benedicto XVI, </w:t>
      </w:r>
      <w:r w:rsidR="0042347E" w:rsidRPr="0042347E">
        <w:rPr>
          <w:rFonts w:ascii="Arial Nova" w:hAnsi="Arial Nova"/>
          <w:b/>
          <w:bCs/>
          <w:i/>
          <w:iCs/>
          <w:color w:val="000000"/>
          <w:u w:val="single"/>
        </w:rPr>
        <w:t>Deus Cáritas Est 19-42, 200:</w:t>
      </w:r>
      <w:r w:rsidR="0042347E" w:rsidRPr="0042347E">
        <w:rPr>
          <w:rFonts w:ascii="Arial Nova" w:hAnsi="Arial Nova"/>
          <w:b/>
          <w:bCs/>
          <w:i/>
          <w:iCs/>
          <w:color w:val="000000"/>
        </w:rPr>
        <w:t xml:space="preserve"> </w:t>
      </w:r>
      <w:r w:rsidR="0042347E" w:rsidRPr="0042347E">
        <w:rPr>
          <w:rFonts w:ascii="Arial Nova" w:hAnsi="Arial Nova"/>
          <w:color w:val="000000"/>
        </w:rPr>
        <w:t>Segunda parte, El ejercicio del amor por parte de la Iglesia como “Comunidad de Amor”</w:t>
      </w:r>
    </w:p>
    <w:bookmarkEnd w:id="0"/>
    <w:p w14:paraId="7D8E7DD9"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sz w:val="22"/>
          <w:szCs w:val="22"/>
        </w:rPr>
        <w:t>CARTA ENCÍCLICA</w:t>
      </w:r>
      <w:r w:rsidRPr="0042347E">
        <w:rPr>
          <w:rFonts w:ascii="Arial Nova" w:hAnsi="Arial Nova" w:cs="Tahoma"/>
          <w:i/>
          <w:iCs/>
          <w:sz w:val="22"/>
          <w:szCs w:val="22"/>
        </w:rPr>
        <w:br/>
      </w:r>
      <w:r w:rsidRPr="0042347E">
        <w:rPr>
          <w:rFonts w:ascii="Arial Nova" w:hAnsi="Arial Nova" w:cs="Tahoma"/>
          <w:b/>
          <w:bCs/>
          <w:i/>
          <w:iCs/>
          <w:sz w:val="22"/>
          <w:szCs w:val="22"/>
        </w:rPr>
        <w:t>DEUS CARITAS EST</w:t>
      </w:r>
      <w:r w:rsidRPr="0042347E">
        <w:rPr>
          <w:rFonts w:ascii="Arial Nova" w:hAnsi="Arial Nova" w:cs="Tahoma"/>
          <w:b/>
          <w:bCs/>
          <w:sz w:val="22"/>
          <w:szCs w:val="22"/>
        </w:rPr>
        <w:br/>
      </w:r>
      <w:r w:rsidRPr="0042347E">
        <w:rPr>
          <w:rFonts w:ascii="Arial Nova" w:hAnsi="Arial Nova" w:cs="Tahoma"/>
          <w:sz w:val="22"/>
          <w:szCs w:val="22"/>
        </w:rPr>
        <w:t>DEL SUMO PONTÍFICE</w:t>
      </w:r>
      <w:r w:rsidRPr="0042347E">
        <w:rPr>
          <w:rFonts w:ascii="Arial Nova" w:hAnsi="Arial Nova" w:cs="Tahoma"/>
          <w:sz w:val="22"/>
          <w:szCs w:val="22"/>
        </w:rPr>
        <w:br/>
      </w:r>
      <w:r w:rsidRPr="0042347E">
        <w:rPr>
          <w:rFonts w:ascii="Arial Nova" w:hAnsi="Arial Nova" w:cs="Tahoma"/>
          <w:b/>
          <w:bCs/>
          <w:sz w:val="22"/>
          <w:szCs w:val="22"/>
        </w:rPr>
        <w:t>BENEDICTO XVI</w:t>
      </w:r>
      <w:r w:rsidRPr="0042347E">
        <w:rPr>
          <w:rFonts w:ascii="Arial Nova" w:hAnsi="Arial Nova" w:cs="Tahoma"/>
          <w:b/>
          <w:bCs/>
          <w:sz w:val="22"/>
          <w:szCs w:val="22"/>
        </w:rPr>
        <w:br/>
      </w:r>
      <w:r w:rsidRPr="0042347E">
        <w:rPr>
          <w:rFonts w:ascii="Arial Nova" w:hAnsi="Arial Nova" w:cs="Tahoma"/>
          <w:sz w:val="22"/>
          <w:szCs w:val="22"/>
        </w:rPr>
        <w:t>A LOS OBISPOS</w:t>
      </w:r>
      <w:r w:rsidRPr="0042347E">
        <w:rPr>
          <w:rFonts w:ascii="Arial Nova" w:hAnsi="Arial Nova" w:cs="Tahoma"/>
          <w:sz w:val="22"/>
          <w:szCs w:val="22"/>
        </w:rPr>
        <w:br/>
        <w:t>A LOS PRESBÍTEROS Y DIÁCONOS</w:t>
      </w:r>
      <w:r w:rsidRPr="0042347E">
        <w:rPr>
          <w:rFonts w:ascii="Arial Nova" w:hAnsi="Arial Nova" w:cs="Tahoma"/>
          <w:sz w:val="22"/>
          <w:szCs w:val="22"/>
        </w:rPr>
        <w:br/>
        <w:t>A LAS PERSONAS CONSAGRADAS</w:t>
      </w:r>
      <w:r w:rsidRPr="0042347E">
        <w:rPr>
          <w:rFonts w:ascii="Arial Nova" w:hAnsi="Arial Nova" w:cs="Tahoma"/>
          <w:sz w:val="22"/>
          <w:szCs w:val="22"/>
        </w:rPr>
        <w:br/>
        <w:t>Y A TODOS LOS FIELES LAICOS</w:t>
      </w:r>
      <w:r w:rsidRPr="0042347E">
        <w:rPr>
          <w:rFonts w:ascii="Arial Nova" w:hAnsi="Arial Nova" w:cs="Tahoma"/>
          <w:sz w:val="22"/>
          <w:szCs w:val="22"/>
        </w:rPr>
        <w:br/>
        <w:t>SOBRE EL AMOR CRISTIANO</w:t>
      </w:r>
    </w:p>
    <w:p w14:paraId="5E7EE6D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w:t>
      </w:r>
    </w:p>
    <w:p w14:paraId="456AAD6E"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INTRODUCCIÓN</w:t>
      </w:r>
    </w:p>
    <w:p w14:paraId="288C414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1. </w:t>
      </w:r>
      <w:proofErr w:type="gramStart"/>
      <w:r w:rsidRPr="0042347E">
        <w:rPr>
          <w:rFonts w:ascii="Arial Nova" w:hAnsi="Arial Nova" w:cs="Tahoma"/>
          <w:sz w:val="22"/>
          <w:szCs w:val="22"/>
        </w:rPr>
        <w:t>« Dios</w:t>
      </w:r>
      <w:proofErr w:type="gramEnd"/>
      <w:r w:rsidRPr="0042347E">
        <w:rPr>
          <w:rFonts w:ascii="Arial Nova" w:hAnsi="Arial Nova" w:cs="Tahoma"/>
          <w:sz w:val="22"/>
          <w:szCs w:val="22"/>
        </w:rPr>
        <w:t xml:space="preserve"> es amor, y quien permanece en el amor permanece en Dios y Dios en él » (</w:t>
      </w:r>
      <w:r w:rsidRPr="0042347E">
        <w:rPr>
          <w:rFonts w:ascii="Arial Nova" w:hAnsi="Arial Nova" w:cs="Tahoma"/>
          <w:i/>
          <w:iCs/>
          <w:sz w:val="22"/>
          <w:szCs w:val="22"/>
        </w:rPr>
        <w:t>1 Jn </w:t>
      </w:r>
      <w:r w:rsidRPr="0042347E">
        <w:rPr>
          <w:rFonts w:ascii="Arial Nova" w:hAnsi="Arial Nova" w:cs="Tahoma"/>
          <w:sz w:val="22"/>
          <w:szCs w:val="22"/>
        </w:rPr>
        <w:t>4, 16). Estas palabras de la</w:t>
      </w:r>
      <w:r w:rsidRPr="0042347E">
        <w:rPr>
          <w:rFonts w:ascii="Arial Nova" w:hAnsi="Arial Nova" w:cs="Tahoma"/>
          <w:i/>
          <w:iCs/>
          <w:sz w:val="22"/>
          <w:szCs w:val="22"/>
        </w:rPr>
        <w:t> Primera carta de Juan</w:t>
      </w:r>
      <w:r w:rsidRPr="0042347E">
        <w:rPr>
          <w:rFonts w:ascii="Arial Nova" w:hAnsi="Arial Nova" w:cs="Tahoma"/>
          <w:sz w:val="22"/>
          <w:szCs w:val="22"/>
        </w:rPr>
        <w:t xml:space="preserve"> expresan con claridad meridiana el corazón de la fe cristiana: la imagen cristiana de Dios y también la consiguiente imagen del hombre y de su camino. Además, en este mismo versículo, Juan nos ofrece, por así decir, una formulación sintética de la existencia cristiana: </w:t>
      </w:r>
      <w:proofErr w:type="gramStart"/>
      <w:r w:rsidRPr="0042347E">
        <w:rPr>
          <w:rFonts w:ascii="Arial Nova" w:hAnsi="Arial Nova" w:cs="Tahoma"/>
          <w:sz w:val="22"/>
          <w:szCs w:val="22"/>
        </w:rPr>
        <w:t>« Nosotros</w:t>
      </w:r>
      <w:proofErr w:type="gramEnd"/>
      <w:r w:rsidRPr="0042347E">
        <w:rPr>
          <w:rFonts w:ascii="Arial Nova" w:hAnsi="Arial Nova" w:cs="Tahoma"/>
          <w:sz w:val="22"/>
          <w:szCs w:val="22"/>
        </w:rPr>
        <w:t xml:space="preserve"> hemos conocido el amor que Dios nos tiene y hemos creído en él ».</w:t>
      </w:r>
    </w:p>
    <w:p w14:paraId="27B24034"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Hemos creído en el amor de Dios</w:t>
      </w:r>
      <w:r w:rsidRPr="0042347E">
        <w:rPr>
          <w:rFonts w:ascii="Arial Nova" w:hAnsi="Arial Nova" w:cs="Tahoma"/>
          <w:sz w:val="22"/>
          <w:szCs w:val="22"/>
        </w:rPr>
        <w:t xml:space="preserve">: así puede expresar el cristiano la opción fundamental de su vida. No se comienza a ser cristiano por una decisión ética o una gran idea, sino por el encuentro con un acontecimiento, con una Persona, que da un nuevo horizonte a la vida y, con ello, una orientación decisiva. En su Evangelio, Juan había expresado este acontecimiento con las siguientes palabras: </w:t>
      </w:r>
      <w:proofErr w:type="gramStart"/>
      <w:r w:rsidRPr="0042347E">
        <w:rPr>
          <w:rFonts w:ascii="Arial Nova" w:hAnsi="Arial Nova" w:cs="Tahoma"/>
          <w:sz w:val="22"/>
          <w:szCs w:val="22"/>
        </w:rPr>
        <w:t>« Tanto</w:t>
      </w:r>
      <w:proofErr w:type="gramEnd"/>
      <w:r w:rsidRPr="0042347E">
        <w:rPr>
          <w:rFonts w:ascii="Arial Nova" w:hAnsi="Arial Nova" w:cs="Tahoma"/>
          <w:sz w:val="22"/>
          <w:szCs w:val="22"/>
        </w:rPr>
        <w:t xml:space="preserve"> amó Dios al mundo, que entregó a su Hijo único, para que todos los que creen en él tengan vida eterna » (cf. 3, 16). La fe cristiana, poniendo el amor en el centro, ha asumido lo que era el núcleo de la fe de Israel, dándole al mismo tiempo una nueva profundidad y amplitud. En efecto, el israelita creyente reza cada día con las palabras del </w:t>
      </w:r>
      <w:r w:rsidRPr="0042347E">
        <w:rPr>
          <w:rFonts w:ascii="Arial Nova" w:hAnsi="Arial Nova" w:cs="Tahoma"/>
          <w:i/>
          <w:iCs/>
          <w:sz w:val="22"/>
          <w:szCs w:val="22"/>
        </w:rPr>
        <w:t>Libro del Deuteronomio</w:t>
      </w:r>
      <w:r w:rsidRPr="0042347E">
        <w:rPr>
          <w:rFonts w:ascii="Arial Nova" w:hAnsi="Arial Nova" w:cs="Tahoma"/>
          <w:sz w:val="22"/>
          <w:szCs w:val="22"/>
        </w:rPr>
        <w:t xml:space="preserve"> que, como bien sabe, compendian el núcleo de su existencia: </w:t>
      </w:r>
      <w:proofErr w:type="gramStart"/>
      <w:r w:rsidRPr="0042347E">
        <w:rPr>
          <w:rFonts w:ascii="Arial Nova" w:hAnsi="Arial Nova" w:cs="Tahoma"/>
          <w:sz w:val="22"/>
          <w:szCs w:val="22"/>
        </w:rPr>
        <w:t>« Escucha</w:t>
      </w:r>
      <w:proofErr w:type="gramEnd"/>
      <w:r w:rsidRPr="0042347E">
        <w:rPr>
          <w:rFonts w:ascii="Arial Nova" w:hAnsi="Arial Nova" w:cs="Tahoma"/>
          <w:sz w:val="22"/>
          <w:szCs w:val="22"/>
        </w:rPr>
        <w:t xml:space="preserve">, Israel: El Señor nuestro Dios es solamente uno. Amarás al Señor con todo el corazón, con toda el alma, con todas las </w:t>
      </w:r>
      <w:proofErr w:type="gramStart"/>
      <w:r w:rsidRPr="0042347E">
        <w:rPr>
          <w:rFonts w:ascii="Arial Nova" w:hAnsi="Arial Nova" w:cs="Tahoma"/>
          <w:sz w:val="22"/>
          <w:szCs w:val="22"/>
        </w:rPr>
        <w:t>fuerzas »</w:t>
      </w:r>
      <w:proofErr w:type="gramEnd"/>
      <w:r w:rsidRPr="0042347E">
        <w:rPr>
          <w:rFonts w:ascii="Arial Nova" w:hAnsi="Arial Nova" w:cs="Tahoma"/>
          <w:sz w:val="22"/>
          <w:szCs w:val="22"/>
        </w:rPr>
        <w:t xml:space="preserve"> (6, 4-5). Jesús, haciendo de ambos un único precepto, ha unido este mandamiento del amor a Dios con el del amor al prójimo, contenido en el</w:t>
      </w:r>
      <w:r w:rsidRPr="0042347E">
        <w:rPr>
          <w:rFonts w:ascii="Arial Nova" w:hAnsi="Arial Nova" w:cs="Tahoma"/>
          <w:i/>
          <w:iCs/>
          <w:sz w:val="22"/>
          <w:szCs w:val="22"/>
        </w:rPr>
        <w:t> Libro del Levítico</w:t>
      </w:r>
      <w:r w:rsidRPr="0042347E">
        <w:rPr>
          <w:rFonts w:ascii="Arial Nova" w:hAnsi="Arial Nova" w:cs="Tahoma"/>
          <w:sz w:val="22"/>
          <w:szCs w:val="22"/>
        </w:rPr>
        <w:t xml:space="preserve">: </w:t>
      </w:r>
      <w:proofErr w:type="gramStart"/>
      <w:r w:rsidRPr="0042347E">
        <w:rPr>
          <w:rFonts w:ascii="Arial Nova" w:hAnsi="Arial Nova" w:cs="Tahoma"/>
          <w:sz w:val="22"/>
          <w:szCs w:val="22"/>
        </w:rPr>
        <w:t>« Amarás</w:t>
      </w:r>
      <w:proofErr w:type="gramEnd"/>
      <w:r w:rsidRPr="0042347E">
        <w:rPr>
          <w:rFonts w:ascii="Arial Nova" w:hAnsi="Arial Nova" w:cs="Tahoma"/>
          <w:sz w:val="22"/>
          <w:szCs w:val="22"/>
        </w:rPr>
        <w:t xml:space="preserve"> a tu prójimo como a ti mismo » (19, 18; cf. </w:t>
      </w:r>
      <w:r w:rsidRPr="0042347E">
        <w:rPr>
          <w:rFonts w:ascii="Arial Nova" w:hAnsi="Arial Nova" w:cs="Tahoma"/>
          <w:i/>
          <w:iCs/>
          <w:sz w:val="22"/>
          <w:szCs w:val="22"/>
        </w:rPr>
        <w:t>Mc </w:t>
      </w:r>
      <w:r w:rsidRPr="0042347E">
        <w:rPr>
          <w:rFonts w:ascii="Arial Nova" w:hAnsi="Arial Nova" w:cs="Tahoma"/>
          <w:sz w:val="22"/>
          <w:szCs w:val="22"/>
        </w:rPr>
        <w:t>12, 29- 31). Y, puesto que es Dios quien nos ha amado primero (cf.</w:t>
      </w:r>
      <w:r w:rsidRPr="0042347E">
        <w:rPr>
          <w:rFonts w:ascii="Arial Nova" w:hAnsi="Arial Nova" w:cs="Tahoma"/>
          <w:i/>
          <w:iCs/>
          <w:sz w:val="22"/>
          <w:szCs w:val="22"/>
        </w:rPr>
        <w:t> 1 Jn </w:t>
      </w:r>
      <w:r w:rsidRPr="0042347E">
        <w:rPr>
          <w:rFonts w:ascii="Arial Nova" w:hAnsi="Arial Nova" w:cs="Tahoma"/>
          <w:sz w:val="22"/>
          <w:szCs w:val="22"/>
        </w:rPr>
        <w:t xml:space="preserve">4, 10), ahora el amor ya no es sólo un </w:t>
      </w:r>
      <w:proofErr w:type="gramStart"/>
      <w:r w:rsidRPr="0042347E">
        <w:rPr>
          <w:rFonts w:ascii="Arial Nova" w:hAnsi="Arial Nova" w:cs="Tahoma"/>
          <w:sz w:val="22"/>
          <w:szCs w:val="22"/>
        </w:rPr>
        <w:t>« mandamiento</w:t>
      </w:r>
      <w:proofErr w:type="gramEnd"/>
      <w:r w:rsidRPr="0042347E">
        <w:rPr>
          <w:rFonts w:ascii="Arial Nova" w:hAnsi="Arial Nova" w:cs="Tahoma"/>
          <w:sz w:val="22"/>
          <w:szCs w:val="22"/>
        </w:rPr>
        <w:t xml:space="preserve"> », sino la respuesta al don del amor, con el cual viene a nuestro encuentro.</w:t>
      </w:r>
    </w:p>
    <w:p w14:paraId="7C55CFD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En un mundo en el cual a veces se relaciona el nombre de Dios con la venganza o incluso con la obligación del odio y la violencia, éste es un mensaje de gran actualidad y con un significado muy concreto. Por eso, en mi primera Encíclica deseo hablar del amor, del cual Dios nos colma, y que nosotros debemos comunicar a los demás. Quedan así </w:t>
      </w:r>
      <w:r w:rsidRPr="0042347E">
        <w:rPr>
          <w:rFonts w:ascii="Arial Nova" w:hAnsi="Arial Nova" w:cs="Tahoma"/>
          <w:sz w:val="22"/>
          <w:szCs w:val="22"/>
        </w:rPr>
        <w:lastRenderedPageBreak/>
        <w:t>delineadas las dos grandes partes de esta Carta, íntimamente relacionadas entre sí. La primera tendrá un carácter más especulativo, puesto que en ella quisiera precisar —al comienzo de mi pontificado— algunos puntos esenciales sobre el amor que Dios, de manera misteriosa y gratuita, ofrece al hombre y, a la vez, la relación intrínseca de dicho amor con la realidad del amor humano. La segunda parte tendrá una índole más concreta, pues tratará de cómo cumplir de manera eclesial el mandamiento del amor al prójimo. El argumento es sumamente amplio; sin embargo, el propósito de la Encíclica no es ofrecer un tratado exhaustivo. Mi deseo es insistir sobre algunos elementos fundamentales, para suscitar en el mundo un renovado dinamismo de compromiso en la respuesta humana al amor divino.</w:t>
      </w:r>
    </w:p>
    <w:p w14:paraId="0312AFB1"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PRIMERA PARTE</w:t>
      </w:r>
    </w:p>
    <w:p w14:paraId="7EEACB46"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LA UNIDAD DEL AMOR</w:t>
      </w:r>
      <w:r w:rsidRPr="0042347E">
        <w:rPr>
          <w:rFonts w:ascii="Arial Nova" w:hAnsi="Arial Nova" w:cs="Tahoma"/>
          <w:b/>
          <w:bCs/>
          <w:sz w:val="22"/>
          <w:szCs w:val="22"/>
        </w:rPr>
        <w:br/>
        <w:t>EN LA CREACIÓN</w:t>
      </w:r>
      <w:r w:rsidRPr="0042347E">
        <w:rPr>
          <w:rFonts w:ascii="Arial Nova" w:hAnsi="Arial Nova" w:cs="Tahoma"/>
          <w:b/>
          <w:bCs/>
          <w:sz w:val="22"/>
          <w:szCs w:val="22"/>
        </w:rPr>
        <w:br/>
        <w:t>Y EN LA HISTORIA DE LA SALVACIÓN</w:t>
      </w:r>
    </w:p>
    <w:p w14:paraId="1085428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Un problema de lenguaje</w:t>
      </w:r>
    </w:p>
    <w:p w14:paraId="6357116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2. El amor de Dios por nosotros es una cuestión fundamental para la vida y plantea preguntas decisivas sobre quién es Dios y quiénes somos nosotros. A este respecto, nos encontramos de entrada ante un problema de lenguaje. El término </w:t>
      </w:r>
      <w:proofErr w:type="gramStart"/>
      <w:r w:rsidRPr="0042347E">
        <w:rPr>
          <w:rFonts w:ascii="Arial Nova" w:hAnsi="Arial Nova" w:cs="Tahoma"/>
          <w:sz w:val="22"/>
          <w:szCs w:val="22"/>
        </w:rPr>
        <w:t>« amor</w:t>
      </w:r>
      <w:proofErr w:type="gramEnd"/>
      <w:r w:rsidRPr="0042347E">
        <w:rPr>
          <w:rFonts w:ascii="Arial Nova" w:hAnsi="Arial Nova" w:cs="Tahoma"/>
          <w:sz w:val="22"/>
          <w:szCs w:val="22"/>
        </w:rPr>
        <w:t xml:space="preserve"> » se ha convertido hoy en una de las palabras más utilizadas y también de las que más se abusa, a la cual damos acepciones totalmente diferentes. Aunque el tema de esta Encíclica se concentra en la cuestión de la comprensión y la praxis del amor en la Sagrada Escritura y en la Tradición de la Iglesia, no podemos hacer caso omiso del significado que tiene este vocablo en las diversas culturas y en el lenguaje actual.</w:t>
      </w:r>
    </w:p>
    <w:p w14:paraId="1E42C79A"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En primer lugar, recordemos el vasto campo semántico de la palabra </w:t>
      </w:r>
      <w:proofErr w:type="gramStart"/>
      <w:r w:rsidRPr="0042347E">
        <w:rPr>
          <w:rFonts w:ascii="Arial Nova" w:hAnsi="Arial Nova" w:cs="Tahoma"/>
          <w:sz w:val="22"/>
          <w:szCs w:val="22"/>
        </w:rPr>
        <w:t>« amor</w:t>
      </w:r>
      <w:proofErr w:type="gramEnd"/>
      <w:r w:rsidRPr="0042347E">
        <w:rPr>
          <w:rFonts w:ascii="Arial Nova" w:hAnsi="Arial Nova" w:cs="Tahoma"/>
          <w:sz w:val="22"/>
          <w:szCs w:val="22"/>
        </w:rPr>
        <w:t xml:space="preserve"> »: se habla de amor a la patria, de amor por la profesión o el trabajo, de amor entre amigos, entre padres e hijos, entre hermanos y familiares, del amor al prójimo y del amor a Dios. Sin embargo, en toda esta multiplicidad de significados destaca, como arquetipo por excelencia, el amor entre el hombre y la mujer, en el cual intervienen inseparablemente el cuerpo y el alma, y en el que se le abre al ser humano una promesa de felicidad que parece irresistible, en comparación del cual palidecen, a primera vista, todos los demás tipos de amor. Se plantea, entonces, la pregunta: todas estas formas de amor ¿se unifican al final, de algún modo, a pesar de la diversidad de sus manifestaciones, siendo en último término uno solo, o se trata más bien de una misma palabra que utilizamos para indicar realidades totalmente diferentes?</w:t>
      </w:r>
    </w:p>
    <w:p w14:paraId="02F0211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proofErr w:type="gramStart"/>
      <w:r w:rsidRPr="0042347E">
        <w:rPr>
          <w:rFonts w:ascii="Arial Nova" w:hAnsi="Arial Nova" w:cs="Tahoma"/>
          <w:i/>
          <w:iCs/>
          <w:sz w:val="22"/>
          <w:szCs w:val="22"/>
        </w:rPr>
        <w:t>« Eros</w:t>
      </w:r>
      <w:proofErr w:type="gramEnd"/>
      <w:r w:rsidRPr="0042347E">
        <w:rPr>
          <w:rFonts w:ascii="Arial Nova" w:hAnsi="Arial Nova" w:cs="Tahoma"/>
          <w:i/>
          <w:iCs/>
          <w:sz w:val="22"/>
          <w:szCs w:val="22"/>
        </w:rPr>
        <w:t xml:space="preserve"> » y « agapé », diferencia y unidad</w:t>
      </w:r>
    </w:p>
    <w:p w14:paraId="5132F18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 Los antiguos griegos dieron el nombre de</w:t>
      </w:r>
      <w:r w:rsidRPr="0042347E">
        <w:rPr>
          <w:rFonts w:ascii="Arial Nova" w:hAnsi="Arial Nova" w:cs="Tahoma"/>
          <w:i/>
          <w:iCs/>
          <w:sz w:val="22"/>
          <w:szCs w:val="22"/>
        </w:rPr>
        <w:t> eros</w:t>
      </w:r>
      <w:r w:rsidRPr="0042347E">
        <w:rPr>
          <w:rFonts w:ascii="Arial Nova" w:hAnsi="Arial Nova" w:cs="Tahoma"/>
          <w:sz w:val="22"/>
          <w:szCs w:val="22"/>
        </w:rPr>
        <w:t> al amor entre hombre y mujer, que no nace del pensamiento o la voluntad, sino que en cierto sentido se impone al ser humano. Digamos de antemano que el Antiguo Testamento griego usa sólo dos veces la palabra</w:t>
      </w:r>
      <w:r w:rsidRPr="0042347E">
        <w:rPr>
          <w:rFonts w:ascii="Arial Nova" w:hAnsi="Arial Nova" w:cs="Tahoma"/>
          <w:i/>
          <w:iCs/>
          <w:sz w:val="22"/>
          <w:szCs w:val="22"/>
        </w:rPr>
        <w:t> eros</w:t>
      </w:r>
      <w:r w:rsidRPr="0042347E">
        <w:rPr>
          <w:rFonts w:ascii="Arial Nova" w:hAnsi="Arial Nova" w:cs="Tahoma"/>
          <w:sz w:val="22"/>
          <w:szCs w:val="22"/>
        </w:rPr>
        <w:t>, mientras que el Nuevo Testamento nunca la emplea: de los tres términos griegos relativos al amor —</w:t>
      </w:r>
      <w:r w:rsidRPr="0042347E">
        <w:rPr>
          <w:rFonts w:ascii="Arial Nova" w:hAnsi="Arial Nova" w:cs="Tahoma"/>
          <w:i/>
          <w:iCs/>
          <w:sz w:val="22"/>
          <w:szCs w:val="22"/>
        </w:rPr>
        <w:t>eros</w:t>
      </w:r>
      <w:r w:rsidRPr="0042347E">
        <w:rPr>
          <w:rFonts w:ascii="Arial Nova" w:hAnsi="Arial Nova" w:cs="Tahoma"/>
          <w:sz w:val="22"/>
          <w:szCs w:val="22"/>
        </w:rPr>
        <w:t>, </w:t>
      </w:r>
      <w:r w:rsidRPr="0042347E">
        <w:rPr>
          <w:rFonts w:ascii="Arial Nova" w:hAnsi="Arial Nova" w:cs="Tahoma"/>
          <w:i/>
          <w:iCs/>
          <w:sz w:val="22"/>
          <w:szCs w:val="22"/>
        </w:rPr>
        <w:t>philia</w:t>
      </w:r>
      <w:r w:rsidRPr="0042347E">
        <w:rPr>
          <w:rFonts w:ascii="Arial Nova" w:hAnsi="Arial Nova" w:cs="Tahoma"/>
          <w:sz w:val="22"/>
          <w:szCs w:val="22"/>
        </w:rPr>
        <w:t> (amor de amistad) y </w:t>
      </w:r>
      <w:r w:rsidRPr="0042347E">
        <w:rPr>
          <w:rFonts w:ascii="Arial Nova" w:hAnsi="Arial Nova" w:cs="Tahoma"/>
          <w:i/>
          <w:iCs/>
          <w:sz w:val="22"/>
          <w:szCs w:val="22"/>
        </w:rPr>
        <w:t>agapé</w:t>
      </w:r>
      <w:r w:rsidRPr="0042347E">
        <w:rPr>
          <w:rFonts w:ascii="Arial Nova" w:hAnsi="Arial Nova" w:cs="Tahoma"/>
          <w:sz w:val="22"/>
          <w:szCs w:val="22"/>
        </w:rPr>
        <w:t>—, los escritos neotestamentarios prefieren este último, que en el lenguaje griego estaba dejado de lado. El amor de amistad (</w:t>
      </w:r>
      <w:r w:rsidRPr="0042347E">
        <w:rPr>
          <w:rFonts w:ascii="Arial Nova" w:hAnsi="Arial Nova" w:cs="Tahoma"/>
          <w:i/>
          <w:iCs/>
          <w:sz w:val="22"/>
          <w:szCs w:val="22"/>
        </w:rPr>
        <w:t>philia</w:t>
      </w:r>
      <w:r w:rsidRPr="0042347E">
        <w:rPr>
          <w:rFonts w:ascii="Arial Nova" w:hAnsi="Arial Nova" w:cs="Tahoma"/>
          <w:sz w:val="22"/>
          <w:szCs w:val="22"/>
        </w:rPr>
        <w:t>), a su vez, es aceptado y profundizado en el </w:t>
      </w:r>
      <w:r w:rsidRPr="0042347E">
        <w:rPr>
          <w:rFonts w:ascii="Arial Nova" w:hAnsi="Arial Nova" w:cs="Tahoma"/>
          <w:i/>
          <w:iCs/>
          <w:sz w:val="22"/>
          <w:szCs w:val="22"/>
        </w:rPr>
        <w:t>Evangelio de Juan</w:t>
      </w:r>
      <w:r w:rsidRPr="0042347E">
        <w:rPr>
          <w:rFonts w:ascii="Arial Nova" w:hAnsi="Arial Nova" w:cs="Tahoma"/>
          <w:sz w:val="22"/>
          <w:szCs w:val="22"/>
        </w:rPr>
        <w:t> para expresar la relación entre Jesús y sus discípulos. Este relegar la palabra </w:t>
      </w:r>
      <w:r w:rsidRPr="0042347E">
        <w:rPr>
          <w:rFonts w:ascii="Arial Nova" w:hAnsi="Arial Nova" w:cs="Tahoma"/>
          <w:i/>
          <w:iCs/>
          <w:sz w:val="22"/>
          <w:szCs w:val="22"/>
        </w:rPr>
        <w:t>eros</w:t>
      </w:r>
      <w:r w:rsidRPr="0042347E">
        <w:rPr>
          <w:rFonts w:ascii="Arial Nova" w:hAnsi="Arial Nova" w:cs="Tahoma"/>
          <w:sz w:val="22"/>
          <w:szCs w:val="22"/>
        </w:rPr>
        <w:t>, junto con la nueva concepción del amor que se expresa con la palabra</w:t>
      </w:r>
      <w:r w:rsidRPr="0042347E">
        <w:rPr>
          <w:rFonts w:ascii="Arial Nova" w:hAnsi="Arial Nova" w:cs="Tahoma"/>
          <w:i/>
          <w:iCs/>
          <w:sz w:val="22"/>
          <w:szCs w:val="22"/>
        </w:rPr>
        <w:t> agapé</w:t>
      </w:r>
      <w:r w:rsidRPr="0042347E">
        <w:rPr>
          <w:rFonts w:ascii="Arial Nova" w:hAnsi="Arial Nova" w:cs="Tahoma"/>
          <w:sz w:val="22"/>
          <w:szCs w:val="22"/>
        </w:rPr>
        <w:t>, denota sin duda algo esencial en la novedad del cristianismo, precisamente en su modo de entender el amor. En la crítica al cristianismo que se ha desarrollado con creciente radicalismo a partir de la Ilustración, esta novedad ha sido valorada de modo absolutamente negativo. El cristianismo, según Friedrich Nietzsche, habría dado de beber al</w:t>
      </w:r>
      <w:r w:rsidRPr="0042347E">
        <w:rPr>
          <w:rFonts w:ascii="Arial Nova" w:hAnsi="Arial Nova" w:cs="Tahoma"/>
          <w:i/>
          <w:iCs/>
          <w:sz w:val="22"/>
          <w:szCs w:val="22"/>
        </w:rPr>
        <w:t> eros</w:t>
      </w:r>
      <w:r w:rsidRPr="0042347E">
        <w:rPr>
          <w:rFonts w:ascii="Arial Nova" w:hAnsi="Arial Nova" w:cs="Tahoma"/>
          <w:sz w:val="22"/>
          <w:szCs w:val="22"/>
        </w:rPr>
        <w:t> un veneno, el cual, aunque no le llevó a la muerte, le hizo degenerar en vicio</w:t>
      </w:r>
      <w:hyperlink r:id="rId8" w:anchor="_ftn1" w:history="1">
        <w:r w:rsidRPr="0042347E">
          <w:rPr>
            <w:rStyle w:val="Hipervnculo"/>
            <w:rFonts w:ascii="Arial Nova" w:hAnsi="Arial Nova" w:cs="Tahoma"/>
            <w:color w:val="auto"/>
            <w:sz w:val="22"/>
            <w:szCs w:val="22"/>
          </w:rPr>
          <w:t>[1]</w:t>
        </w:r>
      </w:hyperlink>
      <w:r w:rsidRPr="0042347E">
        <w:rPr>
          <w:rFonts w:ascii="Arial Nova" w:hAnsi="Arial Nova" w:cs="Tahoma"/>
          <w:sz w:val="22"/>
          <w:szCs w:val="22"/>
        </w:rPr>
        <w:t xml:space="preserve">. El filósofo alemán expresó de este modo una apreciación muy difundida: la Iglesia, con sus preceptos y prohibiciones, ¿no convierte acaso en amargo lo más hermoso de la vida? ¿No pone </w:t>
      </w:r>
      <w:r w:rsidRPr="0042347E">
        <w:rPr>
          <w:rFonts w:ascii="Arial Nova" w:hAnsi="Arial Nova" w:cs="Tahoma"/>
          <w:sz w:val="22"/>
          <w:szCs w:val="22"/>
        </w:rPr>
        <w:lastRenderedPageBreak/>
        <w:t>quizás carteles de prohibición precisamente allí donde la alegría, predispuesta en nosotros por el Creador, nos ofrece una felicidad que nos hace pregustar algo de lo divino?</w:t>
      </w:r>
    </w:p>
    <w:p w14:paraId="2A69D23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4. Pero, ¿es realmente así? El cristianismo, ¿ha destruido verdaderamente el</w:t>
      </w:r>
      <w:r w:rsidRPr="0042347E">
        <w:rPr>
          <w:rFonts w:ascii="Arial Nova" w:hAnsi="Arial Nova" w:cs="Tahoma"/>
          <w:i/>
          <w:iCs/>
          <w:sz w:val="22"/>
          <w:szCs w:val="22"/>
        </w:rPr>
        <w:t> eros</w:t>
      </w:r>
      <w:r w:rsidRPr="0042347E">
        <w:rPr>
          <w:rFonts w:ascii="Arial Nova" w:hAnsi="Arial Nova" w:cs="Tahoma"/>
          <w:sz w:val="22"/>
          <w:szCs w:val="22"/>
        </w:rPr>
        <w:t>? Recordemos el mundo precristiano. Los griegos —sin duda análogamente a otras culturas— consideraban el </w:t>
      </w:r>
      <w:r w:rsidRPr="0042347E">
        <w:rPr>
          <w:rFonts w:ascii="Arial Nova" w:hAnsi="Arial Nova" w:cs="Tahoma"/>
          <w:i/>
          <w:iCs/>
          <w:sz w:val="22"/>
          <w:szCs w:val="22"/>
        </w:rPr>
        <w:t>eros</w:t>
      </w:r>
      <w:r w:rsidRPr="0042347E">
        <w:rPr>
          <w:rFonts w:ascii="Arial Nova" w:hAnsi="Arial Nova" w:cs="Tahoma"/>
          <w:sz w:val="22"/>
          <w:szCs w:val="22"/>
        </w:rPr>
        <w:t xml:space="preserve"> ante todo como un arrebato, una </w:t>
      </w:r>
      <w:proofErr w:type="gramStart"/>
      <w:r w:rsidRPr="0042347E">
        <w:rPr>
          <w:rFonts w:ascii="Arial Nova" w:hAnsi="Arial Nova" w:cs="Tahoma"/>
          <w:sz w:val="22"/>
          <w:szCs w:val="22"/>
        </w:rPr>
        <w:t>« locura</w:t>
      </w:r>
      <w:proofErr w:type="gramEnd"/>
      <w:r w:rsidRPr="0042347E">
        <w:rPr>
          <w:rFonts w:ascii="Arial Nova" w:hAnsi="Arial Nova" w:cs="Tahoma"/>
          <w:sz w:val="22"/>
          <w:szCs w:val="22"/>
        </w:rPr>
        <w:t xml:space="preserve"> divina » que prevalece sobre la razón, que arranca al hombre de la limitación de su existencia y, en este quedar estremecido por una potencia divina, le hace experimentar la dicha más alta. De este modo, todas las demás potencias entre cielo y tierra parecen de segunda importancia:</w:t>
      </w:r>
      <w:r w:rsidRPr="0042347E">
        <w:rPr>
          <w:rFonts w:ascii="Arial Nova" w:hAnsi="Arial Nova" w:cs="Tahoma"/>
          <w:i/>
          <w:iCs/>
          <w:sz w:val="22"/>
          <w:szCs w:val="22"/>
        </w:rPr>
        <w:t> « Omnia vincit amor »</w:t>
      </w:r>
      <w:r w:rsidRPr="0042347E">
        <w:rPr>
          <w:rFonts w:ascii="Arial Nova" w:hAnsi="Arial Nova" w:cs="Tahoma"/>
          <w:sz w:val="22"/>
          <w:szCs w:val="22"/>
        </w:rPr>
        <w:t>, dice Virgilio en las </w:t>
      </w:r>
      <w:r w:rsidRPr="0042347E">
        <w:rPr>
          <w:rFonts w:ascii="Arial Nova" w:hAnsi="Arial Nova" w:cs="Tahoma"/>
          <w:i/>
          <w:iCs/>
          <w:sz w:val="22"/>
          <w:szCs w:val="22"/>
        </w:rPr>
        <w:t>Bucólicas </w:t>
      </w:r>
      <w:r w:rsidRPr="0042347E">
        <w:rPr>
          <w:rFonts w:ascii="Arial Nova" w:hAnsi="Arial Nova" w:cs="Tahoma"/>
          <w:sz w:val="22"/>
          <w:szCs w:val="22"/>
        </w:rPr>
        <w:t>—el amor todo lo vence—, y añade:</w:t>
      </w:r>
      <w:r w:rsidRPr="0042347E">
        <w:rPr>
          <w:rFonts w:ascii="Arial Nova" w:hAnsi="Arial Nova" w:cs="Tahoma"/>
          <w:i/>
          <w:iCs/>
          <w:sz w:val="22"/>
          <w:szCs w:val="22"/>
        </w:rPr>
        <w:t> « et nos cedamus amori »</w:t>
      </w:r>
      <w:r w:rsidRPr="0042347E">
        <w:rPr>
          <w:rFonts w:ascii="Arial Nova" w:hAnsi="Arial Nova" w:cs="Tahoma"/>
          <w:sz w:val="22"/>
          <w:szCs w:val="22"/>
        </w:rPr>
        <w:t>, rindámonos también nosotros al amor</w:t>
      </w:r>
      <w:hyperlink r:id="rId9" w:anchor="_ftn2" w:history="1">
        <w:r w:rsidRPr="0042347E">
          <w:rPr>
            <w:rStyle w:val="Hipervnculo"/>
            <w:rFonts w:ascii="Arial Nova" w:hAnsi="Arial Nova" w:cs="Tahoma"/>
            <w:color w:val="auto"/>
            <w:sz w:val="22"/>
            <w:szCs w:val="22"/>
          </w:rPr>
          <w:t>[2]</w:t>
        </w:r>
      </w:hyperlink>
      <w:r w:rsidRPr="0042347E">
        <w:rPr>
          <w:rFonts w:ascii="Arial Nova" w:hAnsi="Arial Nova" w:cs="Tahoma"/>
          <w:sz w:val="22"/>
          <w:szCs w:val="22"/>
        </w:rPr>
        <w:t xml:space="preserve">. En el campo de las religiones, esta actitud se ha plasmado en los cultos de la fertilidad, entre los que se encuentra la prostitución </w:t>
      </w:r>
      <w:proofErr w:type="gramStart"/>
      <w:r w:rsidRPr="0042347E">
        <w:rPr>
          <w:rFonts w:ascii="Arial Nova" w:hAnsi="Arial Nova" w:cs="Tahoma"/>
          <w:sz w:val="22"/>
          <w:szCs w:val="22"/>
        </w:rPr>
        <w:t>« sagrada</w:t>
      </w:r>
      <w:proofErr w:type="gramEnd"/>
      <w:r w:rsidRPr="0042347E">
        <w:rPr>
          <w:rFonts w:ascii="Arial Nova" w:hAnsi="Arial Nova" w:cs="Tahoma"/>
          <w:sz w:val="22"/>
          <w:szCs w:val="22"/>
        </w:rPr>
        <w:t xml:space="preserve"> » que se daba en muchos templos. El</w:t>
      </w:r>
      <w:r w:rsidRPr="0042347E">
        <w:rPr>
          <w:rFonts w:ascii="Arial Nova" w:hAnsi="Arial Nova" w:cs="Tahoma"/>
          <w:i/>
          <w:iCs/>
          <w:sz w:val="22"/>
          <w:szCs w:val="22"/>
        </w:rPr>
        <w:t> eros </w:t>
      </w:r>
      <w:r w:rsidRPr="0042347E">
        <w:rPr>
          <w:rFonts w:ascii="Arial Nova" w:hAnsi="Arial Nova" w:cs="Tahoma"/>
          <w:sz w:val="22"/>
          <w:szCs w:val="22"/>
        </w:rPr>
        <w:t>se celebraba, pues, como fuerza divina, como comunión con la divinidad.</w:t>
      </w:r>
    </w:p>
    <w:p w14:paraId="38B3767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A esta forma de religión que, como una fuerte tentación, contrasta con la fe en el único Dios, el Antiguo Testamento se opuso con máxima firmeza, combatiéndola como perversión de la religiosidad. No obstante, en modo alguno rechazó con ello el </w:t>
      </w:r>
      <w:r w:rsidRPr="0042347E">
        <w:rPr>
          <w:rFonts w:ascii="Arial Nova" w:hAnsi="Arial Nova" w:cs="Tahoma"/>
          <w:i/>
          <w:iCs/>
          <w:sz w:val="22"/>
          <w:szCs w:val="22"/>
        </w:rPr>
        <w:t>eros</w:t>
      </w:r>
      <w:r w:rsidRPr="0042347E">
        <w:rPr>
          <w:rFonts w:ascii="Arial Nova" w:hAnsi="Arial Nova" w:cs="Tahoma"/>
          <w:sz w:val="22"/>
          <w:szCs w:val="22"/>
        </w:rPr>
        <w:t> como tal, sino que declaró guerra a su desviación destructora, puesto que la falsa divinización del </w:t>
      </w:r>
      <w:r w:rsidRPr="0042347E">
        <w:rPr>
          <w:rFonts w:ascii="Arial Nova" w:hAnsi="Arial Nova" w:cs="Tahoma"/>
          <w:i/>
          <w:iCs/>
          <w:sz w:val="22"/>
          <w:szCs w:val="22"/>
        </w:rPr>
        <w:t>eros </w:t>
      </w:r>
      <w:r w:rsidRPr="0042347E">
        <w:rPr>
          <w:rFonts w:ascii="Arial Nova" w:hAnsi="Arial Nova" w:cs="Tahoma"/>
          <w:sz w:val="22"/>
          <w:szCs w:val="22"/>
        </w:rPr>
        <w:t xml:space="preserve">que se produce en esos casos lo priva de su dignidad divina y lo deshumaniza. En efecto, las prostitutas que en el templo debían proporcionar el arrobamiento de lo divino, no son tratadas como seres humanos y personas, sino que sirven sólo como instrumentos para suscitar la </w:t>
      </w:r>
      <w:proofErr w:type="gramStart"/>
      <w:r w:rsidRPr="0042347E">
        <w:rPr>
          <w:rFonts w:ascii="Arial Nova" w:hAnsi="Arial Nova" w:cs="Tahoma"/>
          <w:sz w:val="22"/>
          <w:szCs w:val="22"/>
        </w:rPr>
        <w:t>« locura</w:t>
      </w:r>
      <w:proofErr w:type="gramEnd"/>
      <w:r w:rsidRPr="0042347E">
        <w:rPr>
          <w:rFonts w:ascii="Arial Nova" w:hAnsi="Arial Nova" w:cs="Tahoma"/>
          <w:sz w:val="22"/>
          <w:szCs w:val="22"/>
        </w:rPr>
        <w:t xml:space="preserve"> divina »: en realidad, no son diosas, sino personas humanas de las que se abusa. Por eso, el </w:t>
      </w:r>
      <w:r w:rsidRPr="0042347E">
        <w:rPr>
          <w:rFonts w:ascii="Arial Nova" w:hAnsi="Arial Nova" w:cs="Tahoma"/>
          <w:i/>
          <w:iCs/>
          <w:sz w:val="22"/>
          <w:szCs w:val="22"/>
        </w:rPr>
        <w:t>eros</w:t>
      </w:r>
      <w:r w:rsidRPr="0042347E">
        <w:rPr>
          <w:rFonts w:ascii="Arial Nova" w:hAnsi="Arial Nova" w:cs="Tahoma"/>
          <w:sz w:val="22"/>
          <w:szCs w:val="22"/>
        </w:rPr>
        <w:t xml:space="preserve"> ebrio e indisciplinado no es elevación, </w:t>
      </w:r>
      <w:proofErr w:type="gramStart"/>
      <w:r w:rsidRPr="0042347E">
        <w:rPr>
          <w:rFonts w:ascii="Arial Nova" w:hAnsi="Arial Nova" w:cs="Tahoma"/>
          <w:sz w:val="22"/>
          <w:szCs w:val="22"/>
        </w:rPr>
        <w:t>« éxtasis</w:t>
      </w:r>
      <w:proofErr w:type="gramEnd"/>
      <w:r w:rsidRPr="0042347E">
        <w:rPr>
          <w:rFonts w:ascii="Arial Nova" w:hAnsi="Arial Nova" w:cs="Tahoma"/>
          <w:sz w:val="22"/>
          <w:szCs w:val="22"/>
        </w:rPr>
        <w:t xml:space="preserve"> » hacia lo divino, sino caída, degradación del hombre. Resulta así evidente que el </w:t>
      </w:r>
      <w:r w:rsidRPr="0042347E">
        <w:rPr>
          <w:rFonts w:ascii="Arial Nova" w:hAnsi="Arial Nova" w:cs="Tahoma"/>
          <w:i/>
          <w:iCs/>
          <w:sz w:val="22"/>
          <w:szCs w:val="22"/>
        </w:rPr>
        <w:t>eros</w:t>
      </w:r>
      <w:r w:rsidRPr="0042347E">
        <w:rPr>
          <w:rFonts w:ascii="Arial Nova" w:hAnsi="Arial Nova" w:cs="Tahoma"/>
          <w:sz w:val="22"/>
          <w:szCs w:val="22"/>
        </w:rPr>
        <w:t> necesita disciplina y purificación para dar al hombre, no el placer de un instante, sino un modo de hacerle pregustar en cierta manera lo más alto de su existencia, esa felicidad a la que tiende todo nuestro ser.</w:t>
      </w:r>
    </w:p>
    <w:p w14:paraId="57D4297D"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5. En estas rápidas consideraciones sobre el concepto de</w:t>
      </w:r>
      <w:r w:rsidRPr="0042347E">
        <w:rPr>
          <w:rFonts w:ascii="Arial Nova" w:hAnsi="Arial Nova" w:cs="Tahoma"/>
          <w:i/>
          <w:iCs/>
          <w:sz w:val="22"/>
          <w:szCs w:val="22"/>
        </w:rPr>
        <w:t> eros</w:t>
      </w:r>
      <w:r w:rsidRPr="0042347E">
        <w:rPr>
          <w:rFonts w:ascii="Arial Nova" w:hAnsi="Arial Nova" w:cs="Tahoma"/>
          <w:sz w:val="22"/>
          <w:szCs w:val="22"/>
        </w:rPr>
        <w:t> en la historia y en la actualidad sobresalen claramente dos aspectos. Ante todo, que entre el amor y lo divino existe una cierta relación: el amor promete infinidad, eternidad, una realidad más grande y completamente distinta de nuestra existencia cotidiana. Pero, al mismo tiempo, se constata que el camino para lograr esta meta no consiste simplemente en dejarse dominar por el instinto. Hace falta una purificación y maduración, que incluyen también la renuncia. Esto no es rechazar el </w:t>
      </w:r>
      <w:r w:rsidRPr="0042347E">
        <w:rPr>
          <w:rFonts w:ascii="Arial Nova" w:hAnsi="Arial Nova" w:cs="Tahoma"/>
          <w:i/>
          <w:iCs/>
          <w:sz w:val="22"/>
          <w:szCs w:val="22"/>
        </w:rPr>
        <w:t>eros</w:t>
      </w:r>
      <w:r w:rsidRPr="0042347E">
        <w:rPr>
          <w:rFonts w:ascii="Arial Nova" w:hAnsi="Arial Nova" w:cs="Tahoma"/>
          <w:sz w:val="22"/>
          <w:szCs w:val="22"/>
        </w:rPr>
        <w:t xml:space="preserve"> ni </w:t>
      </w:r>
      <w:proofErr w:type="gramStart"/>
      <w:r w:rsidRPr="0042347E">
        <w:rPr>
          <w:rFonts w:ascii="Arial Nova" w:hAnsi="Arial Nova" w:cs="Tahoma"/>
          <w:sz w:val="22"/>
          <w:szCs w:val="22"/>
        </w:rPr>
        <w:t>« envenenarlo</w:t>
      </w:r>
      <w:proofErr w:type="gramEnd"/>
      <w:r w:rsidRPr="0042347E">
        <w:rPr>
          <w:rFonts w:ascii="Arial Nova" w:hAnsi="Arial Nova" w:cs="Tahoma"/>
          <w:sz w:val="22"/>
          <w:szCs w:val="22"/>
        </w:rPr>
        <w:t xml:space="preserve"> », sino sanearlo para que alcance su verdadera grandeza.</w:t>
      </w:r>
    </w:p>
    <w:p w14:paraId="0148891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Esto depende ante todo de la constitución del ser humano, que está compuesto de cuerpo y alma. El hombre es realmente él mismo cuando cuerpo y alma forman una unidad íntima; el desafío del</w:t>
      </w:r>
      <w:r w:rsidRPr="0042347E">
        <w:rPr>
          <w:rFonts w:ascii="Arial Nova" w:hAnsi="Arial Nova" w:cs="Tahoma"/>
          <w:i/>
          <w:iCs/>
          <w:sz w:val="22"/>
          <w:szCs w:val="22"/>
        </w:rPr>
        <w:t> eros</w:t>
      </w:r>
      <w:r w:rsidRPr="0042347E">
        <w:rPr>
          <w:rFonts w:ascii="Arial Nova" w:hAnsi="Arial Nova" w:cs="Tahoma"/>
          <w:sz w:val="22"/>
          <w:szCs w:val="22"/>
        </w:rPr>
        <w:t xml:space="preserve"> puede considerarse superado cuando se logra esta unificación. Si el hombre pretendiera ser sólo espíritu y quisiera rechazar la carne como si fuera una herencia meramente animal, espíritu y cuerpo perderían su dignidad. Si, por el contrario, repudia el espíritu y por tanto considera la materia, el cuerpo, como una realidad exclusiva, malogra igualmente su grandeza. El epicúreo Gassendi, bromeando, se dirigió a Descartes con el saludo: </w:t>
      </w:r>
      <w:proofErr w:type="gramStart"/>
      <w:r w:rsidRPr="0042347E">
        <w:rPr>
          <w:rFonts w:ascii="Arial Nova" w:hAnsi="Arial Nova" w:cs="Tahoma"/>
          <w:sz w:val="22"/>
          <w:szCs w:val="22"/>
        </w:rPr>
        <w:t>« ¡</w:t>
      </w:r>
      <w:proofErr w:type="gramEnd"/>
      <w:r w:rsidRPr="0042347E">
        <w:rPr>
          <w:rFonts w:ascii="Arial Nova" w:hAnsi="Arial Nova" w:cs="Tahoma"/>
          <w:sz w:val="22"/>
          <w:szCs w:val="22"/>
        </w:rPr>
        <w:t xml:space="preserve">Oh Alma! ». Y Descartes replicó: </w:t>
      </w:r>
      <w:proofErr w:type="gramStart"/>
      <w:r w:rsidRPr="0042347E">
        <w:rPr>
          <w:rFonts w:ascii="Arial Nova" w:hAnsi="Arial Nova" w:cs="Tahoma"/>
          <w:sz w:val="22"/>
          <w:szCs w:val="22"/>
        </w:rPr>
        <w:t>« ¡</w:t>
      </w:r>
      <w:proofErr w:type="gramEnd"/>
      <w:r w:rsidRPr="0042347E">
        <w:rPr>
          <w:rFonts w:ascii="Arial Nova" w:hAnsi="Arial Nova" w:cs="Tahoma"/>
          <w:sz w:val="22"/>
          <w:szCs w:val="22"/>
        </w:rPr>
        <w:t>Oh Carne! »</w:t>
      </w:r>
      <w:hyperlink r:id="rId10" w:anchor="_ftn3" w:history="1">
        <w:r w:rsidRPr="0042347E">
          <w:rPr>
            <w:rStyle w:val="Hipervnculo"/>
            <w:rFonts w:ascii="Arial Nova" w:hAnsi="Arial Nova" w:cs="Tahoma"/>
            <w:color w:val="auto"/>
            <w:sz w:val="22"/>
            <w:szCs w:val="22"/>
          </w:rPr>
          <w:t>[3]</w:t>
        </w:r>
      </w:hyperlink>
      <w:r w:rsidRPr="0042347E">
        <w:rPr>
          <w:rFonts w:ascii="Arial Nova" w:hAnsi="Arial Nova" w:cs="Tahoma"/>
          <w:sz w:val="22"/>
          <w:szCs w:val="22"/>
        </w:rPr>
        <w:t>. Pero ni la carne ni el espíritu aman: es el hombre, la persona, la que ama como criatura unitaria, de la cual forman parte el cuerpo y el alma. Sólo cuando ambos se funden verdaderamente en una unidad, el hombre es plenamente él mismo. Únicamente de este modo el amor —el </w:t>
      </w:r>
      <w:r w:rsidRPr="0042347E">
        <w:rPr>
          <w:rFonts w:ascii="Arial Nova" w:hAnsi="Arial Nova" w:cs="Tahoma"/>
          <w:i/>
          <w:iCs/>
          <w:sz w:val="22"/>
          <w:szCs w:val="22"/>
        </w:rPr>
        <w:t>eros</w:t>
      </w:r>
      <w:r w:rsidRPr="0042347E">
        <w:rPr>
          <w:rFonts w:ascii="Arial Nova" w:hAnsi="Arial Nova" w:cs="Tahoma"/>
          <w:sz w:val="22"/>
          <w:szCs w:val="22"/>
        </w:rPr>
        <w:t>— puede madurar hasta su verdadera grandeza.</w:t>
      </w:r>
    </w:p>
    <w:p w14:paraId="56BFE150"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Hoy se reprocha a veces al cristianismo del pasado haber sido adversario de la corporeidad y, de hecho, siempre se han dado tendencias de este tipo. Pero el modo de exaltar el cuerpo que hoy constatamos resulta engañoso. El </w:t>
      </w:r>
      <w:r w:rsidRPr="0042347E">
        <w:rPr>
          <w:rFonts w:ascii="Arial Nova" w:hAnsi="Arial Nova" w:cs="Tahoma"/>
          <w:i/>
          <w:iCs/>
          <w:sz w:val="22"/>
          <w:szCs w:val="22"/>
        </w:rPr>
        <w:t>eros</w:t>
      </w:r>
      <w:r w:rsidRPr="0042347E">
        <w:rPr>
          <w:rFonts w:ascii="Arial Nova" w:hAnsi="Arial Nova" w:cs="Tahoma"/>
          <w:sz w:val="22"/>
          <w:szCs w:val="22"/>
        </w:rPr>
        <w:t xml:space="preserve">, degradado a puro </w:t>
      </w:r>
      <w:proofErr w:type="gramStart"/>
      <w:r w:rsidRPr="0042347E">
        <w:rPr>
          <w:rFonts w:ascii="Arial Nova" w:hAnsi="Arial Nova" w:cs="Tahoma"/>
          <w:sz w:val="22"/>
          <w:szCs w:val="22"/>
        </w:rPr>
        <w:t>« sexo</w:t>
      </w:r>
      <w:proofErr w:type="gramEnd"/>
      <w:r w:rsidRPr="0042347E">
        <w:rPr>
          <w:rFonts w:ascii="Arial Nova" w:hAnsi="Arial Nova" w:cs="Tahoma"/>
          <w:sz w:val="22"/>
          <w:szCs w:val="22"/>
        </w:rPr>
        <w:t xml:space="preserve"> », se convierte en mercancía, en simple « objeto » que se puede comprar y vender; </w:t>
      </w:r>
      <w:r w:rsidRPr="0042347E">
        <w:rPr>
          <w:rFonts w:ascii="Arial Nova" w:hAnsi="Arial Nova" w:cs="Tahoma"/>
          <w:sz w:val="22"/>
          <w:szCs w:val="22"/>
        </w:rPr>
        <w:lastRenderedPageBreak/>
        <w:t>más aún, el hombre mismo se transforma en mercancía. En realidad, éste no es propiamente el gran sí del hombre a su cuerpo. Por el contrario, de este modo considera el cuerpo y la sexualidad solamente como la parte material de su ser, para emplearla y explotarla de modo calculador. Una parte, además, que no aprecia como ámbito de su libertad, sino como algo que, a su manera, intenta convertir en agradable e inocuo a la vez. En realidad, nos encontramos ante una degradación del cuerpo humano, que ya no está integrado en el conjunto de la libertad de nuestra existencia, ni es expresión viva de la totalidad de nuestro ser, sino que es relegado a lo puramente biológico. La aparente exaltación del cuerpo puede convertirse muy pronto en odio a la corporeidad. La fe cristiana, por el contrario, ha considerado siempre al hombre como uno en cuerpo y alma, en el cual espíritu y materia se compenetran recíprocamente, adquiriendo ambos, precisamente así, una nueva nobleza. Ciertamente, el </w:t>
      </w:r>
      <w:r w:rsidRPr="0042347E">
        <w:rPr>
          <w:rFonts w:ascii="Arial Nova" w:hAnsi="Arial Nova" w:cs="Tahoma"/>
          <w:i/>
          <w:iCs/>
          <w:sz w:val="22"/>
          <w:szCs w:val="22"/>
        </w:rPr>
        <w:t>eros</w:t>
      </w:r>
      <w:r w:rsidRPr="0042347E">
        <w:rPr>
          <w:rFonts w:ascii="Arial Nova" w:hAnsi="Arial Nova" w:cs="Tahoma"/>
          <w:sz w:val="22"/>
          <w:szCs w:val="22"/>
        </w:rPr>
        <w:t xml:space="preserve"> quiere remontarnos </w:t>
      </w:r>
      <w:proofErr w:type="gramStart"/>
      <w:r w:rsidRPr="0042347E">
        <w:rPr>
          <w:rFonts w:ascii="Arial Nova" w:hAnsi="Arial Nova" w:cs="Tahoma"/>
          <w:sz w:val="22"/>
          <w:szCs w:val="22"/>
        </w:rPr>
        <w:t>« en</w:t>
      </w:r>
      <w:proofErr w:type="gramEnd"/>
      <w:r w:rsidRPr="0042347E">
        <w:rPr>
          <w:rFonts w:ascii="Arial Nova" w:hAnsi="Arial Nova" w:cs="Tahoma"/>
          <w:sz w:val="22"/>
          <w:szCs w:val="22"/>
        </w:rPr>
        <w:t xml:space="preserve"> éxtasis » hacia lo divino, llevarnos más allá de nosotros mismos, pero precisamente por eso necesita seguir un camino de ascesis, renuncia, purificación y recuperación.</w:t>
      </w:r>
    </w:p>
    <w:p w14:paraId="1A33AF7B"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6. ¿Cómo hemos de describir concretamente este camino de elevación y purificación? ¿Cómo se debe vivir el amor para que se realice plenamente su promesa humana y divina? Una primera indicación importante podemos encontrarla en uno de los libros del Antiguo Testamento bien conocido por los místicos, el</w:t>
      </w:r>
      <w:r w:rsidRPr="0042347E">
        <w:rPr>
          <w:rFonts w:ascii="Arial Nova" w:hAnsi="Arial Nova" w:cs="Tahoma"/>
          <w:i/>
          <w:iCs/>
          <w:sz w:val="22"/>
          <w:szCs w:val="22"/>
        </w:rPr>
        <w:t> Cantar de los Cantares</w:t>
      </w:r>
      <w:r w:rsidRPr="0042347E">
        <w:rPr>
          <w:rFonts w:ascii="Arial Nova" w:hAnsi="Arial Nova" w:cs="Tahoma"/>
          <w:sz w:val="22"/>
          <w:szCs w:val="22"/>
        </w:rPr>
        <w:t xml:space="preserve">. Según la interpretación hoy predominante, las poesías contenidas en este libro son originariamente cantos de amor, escritos quizás para una fiesta nupcial israelita, en la que se debía exaltar el amor conyugal. En este contexto, es muy instructivo que a lo largo del libro se encuentren dos términos diferentes para indicar el </w:t>
      </w:r>
      <w:proofErr w:type="gramStart"/>
      <w:r w:rsidRPr="0042347E">
        <w:rPr>
          <w:rFonts w:ascii="Arial Nova" w:hAnsi="Arial Nova" w:cs="Tahoma"/>
          <w:sz w:val="22"/>
          <w:szCs w:val="22"/>
        </w:rPr>
        <w:t>« amor</w:t>
      </w:r>
      <w:proofErr w:type="gramEnd"/>
      <w:r w:rsidRPr="0042347E">
        <w:rPr>
          <w:rFonts w:ascii="Arial Nova" w:hAnsi="Arial Nova" w:cs="Tahoma"/>
          <w:sz w:val="22"/>
          <w:szCs w:val="22"/>
        </w:rPr>
        <w:t xml:space="preserve"> ». Primero, la palabra </w:t>
      </w:r>
      <w:proofErr w:type="gramStart"/>
      <w:r w:rsidRPr="0042347E">
        <w:rPr>
          <w:rFonts w:ascii="Arial Nova" w:hAnsi="Arial Nova" w:cs="Tahoma"/>
          <w:i/>
          <w:iCs/>
          <w:sz w:val="22"/>
          <w:szCs w:val="22"/>
        </w:rPr>
        <w:t>« dodim</w:t>
      </w:r>
      <w:proofErr w:type="gramEnd"/>
      <w:r w:rsidRPr="0042347E">
        <w:rPr>
          <w:rFonts w:ascii="Arial Nova" w:hAnsi="Arial Nova" w:cs="Tahoma"/>
          <w:i/>
          <w:iCs/>
          <w:sz w:val="22"/>
          <w:szCs w:val="22"/>
        </w:rPr>
        <w:t xml:space="preserve"> »</w:t>
      </w:r>
      <w:r w:rsidRPr="0042347E">
        <w:rPr>
          <w:rFonts w:ascii="Arial Nova" w:hAnsi="Arial Nova" w:cs="Tahoma"/>
          <w:sz w:val="22"/>
          <w:szCs w:val="22"/>
        </w:rPr>
        <w:t>, un plural que expresa el amor todavía inseguro, en un estadio de búsqueda indeterminada. Esta palabra es reemplazada después por el término</w:t>
      </w:r>
      <w:r w:rsidRPr="0042347E">
        <w:rPr>
          <w:rFonts w:ascii="Arial Nova" w:hAnsi="Arial Nova" w:cs="Tahoma"/>
          <w:i/>
          <w:iCs/>
          <w:sz w:val="22"/>
          <w:szCs w:val="22"/>
        </w:rPr>
        <w:t> </w:t>
      </w:r>
      <w:proofErr w:type="gramStart"/>
      <w:r w:rsidRPr="0042347E">
        <w:rPr>
          <w:rFonts w:ascii="Arial Nova" w:hAnsi="Arial Nova" w:cs="Tahoma"/>
          <w:i/>
          <w:iCs/>
          <w:sz w:val="22"/>
          <w:szCs w:val="22"/>
        </w:rPr>
        <w:t>« ahabá</w:t>
      </w:r>
      <w:proofErr w:type="gramEnd"/>
      <w:r w:rsidRPr="0042347E">
        <w:rPr>
          <w:rFonts w:ascii="Arial Nova" w:hAnsi="Arial Nova" w:cs="Tahoma"/>
          <w:i/>
          <w:iCs/>
          <w:sz w:val="22"/>
          <w:szCs w:val="22"/>
        </w:rPr>
        <w:t xml:space="preserve"> »</w:t>
      </w:r>
      <w:r w:rsidRPr="0042347E">
        <w:rPr>
          <w:rFonts w:ascii="Arial Nova" w:hAnsi="Arial Nova" w:cs="Tahoma"/>
          <w:sz w:val="22"/>
          <w:szCs w:val="22"/>
        </w:rPr>
        <w:t>, que la traducción griega del Antiguo Testamento denomina, con un vocablo de fonética similar,</w:t>
      </w:r>
      <w:r w:rsidRPr="0042347E">
        <w:rPr>
          <w:rFonts w:ascii="Arial Nova" w:hAnsi="Arial Nova" w:cs="Tahoma"/>
          <w:i/>
          <w:iCs/>
          <w:sz w:val="22"/>
          <w:szCs w:val="22"/>
        </w:rPr>
        <w:t> « agapé »</w:t>
      </w:r>
      <w:r w:rsidRPr="0042347E">
        <w:rPr>
          <w:rFonts w:ascii="Arial Nova" w:hAnsi="Arial Nova" w:cs="Tahoma"/>
          <w:sz w:val="22"/>
          <w:szCs w:val="22"/>
        </w:rPr>
        <w:t>, el cual, como hemos visto, se convirtió en la expresión característica para la concepción bíblica del amor. En oposición al amor indeterminado y aún en búsqueda, este vocablo expresa la experiencia del amor que ahora ha llegado a ser verdaderamente descubrimiento del otro, superando el carácter egoísta que predominaba claramente en la fase anterior. Ahora el amor es ocuparse del otro y preocuparse por el otro. Ya no se busca a sí mismo, sumirse en la embriaguez de la felicidad, sino que ansía más bien el bien del amado: se convierte en renuncia, está dispuesto al sacrificio, más aún, lo busca.</w:t>
      </w:r>
    </w:p>
    <w:p w14:paraId="4BDFB276"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El desarrollo del amor hacia sus más altas cotas y su más íntima pureza conlleva el que ahora aspire a lo definitivo, y esto en un doble sentido: en cuanto implica exclusividad —sólo esta persona—, y en el sentido del </w:t>
      </w:r>
      <w:proofErr w:type="gramStart"/>
      <w:r w:rsidRPr="0042347E">
        <w:rPr>
          <w:rFonts w:ascii="Arial Nova" w:hAnsi="Arial Nova" w:cs="Tahoma"/>
          <w:sz w:val="22"/>
          <w:szCs w:val="22"/>
        </w:rPr>
        <w:t>« para</w:t>
      </w:r>
      <w:proofErr w:type="gramEnd"/>
      <w:r w:rsidRPr="0042347E">
        <w:rPr>
          <w:rFonts w:ascii="Arial Nova" w:hAnsi="Arial Nova" w:cs="Tahoma"/>
          <w:sz w:val="22"/>
          <w:szCs w:val="22"/>
        </w:rPr>
        <w:t xml:space="preserve"> siempre ». El amor engloba la existencia entera y en todas sus dimensiones, incluido también el tiempo. No podría ser de otra manera, puesto que su promesa apunta a lo definitivo: el amor tiende a la eternidad. Ciertamente, el amor es « éxtasis », pero no en el sentido de arrebato momentáneo, sino como camino permanente, como un salir del yo cerrado en sí mismo hacia su liberación en la entrega de sí y, precisamente de este modo, hacia el reencuentro consigo mismo, más aún, hacia el descubrimiento de Dios: « El que pretenda guardarse su vida, la perderá; y el que la pierda, la recobrará » (</w:t>
      </w:r>
      <w:r w:rsidRPr="0042347E">
        <w:rPr>
          <w:rFonts w:ascii="Arial Nova" w:hAnsi="Arial Nova" w:cs="Tahoma"/>
          <w:i/>
          <w:iCs/>
          <w:sz w:val="22"/>
          <w:szCs w:val="22"/>
        </w:rPr>
        <w:t>Lc </w:t>
      </w:r>
      <w:r w:rsidRPr="0042347E">
        <w:rPr>
          <w:rFonts w:ascii="Arial Nova" w:hAnsi="Arial Nova" w:cs="Tahoma"/>
          <w:sz w:val="22"/>
          <w:szCs w:val="22"/>
        </w:rPr>
        <w:t>17, 33), dice Jesús en una sentencia suya que, con algunas variantes, se repite en los Evangelios (cf.</w:t>
      </w:r>
      <w:r w:rsidRPr="0042347E">
        <w:rPr>
          <w:rFonts w:ascii="Arial Nova" w:hAnsi="Arial Nova" w:cs="Tahoma"/>
          <w:i/>
          <w:iCs/>
          <w:sz w:val="22"/>
          <w:szCs w:val="22"/>
        </w:rPr>
        <w:t> Mt</w:t>
      </w:r>
      <w:r w:rsidRPr="0042347E">
        <w:rPr>
          <w:rFonts w:ascii="Arial Nova" w:hAnsi="Arial Nova" w:cs="Tahoma"/>
          <w:sz w:val="22"/>
          <w:szCs w:val="22"/>
        </w:rPr>
        <w:t> 10, 39; 16, 25; </w:t>
      </w:r>
      <w:r w:rsidRPr="0042347E">
        <w:rPr>
          <w:rFonts w:ascii="Arial Nova" w:hAnsi="Arial Nova" w:cs="Tahoma"/>
          <w:i/>
          <w:iCs/>
          <w:sz w:val="22"/>
          <w:szCs w:val="22"/>
        </w:rPr>
        <w:t>Mc </w:t>
      </w:r>
      <w:r w:rsidRPr="0042347E">
        <w:rPr>
          <w:rFonts w:ascii="Arial Nova" w:hAnsi="Arial Nova" w:cs="Tahoma"/>
          <w:sz w:val="22"/>
          <w:szCs w:val="22"/>
        </w:rPr>
        <w:t>8, 35;</w:t>
      </w:r>
      <w:r w:rsidRPr="0042347E">
        <w:rPr>
          <w:rFonts w:ascii="Arial Nova" w:hAnsi="Arial Nova" w:cs="Tahoma"/>
          <w:i/>
          <w:iCs/>
          <w:sz w:val="22"/>
          <w:szCs w:val="22"/>
        </w:rPr>
        <w:t> Lc</w:t>
      </w:r>
      <w:r w:rsidRPr="0042347E">
        <w:rPr>
          <w:rFonts w:ascii="Arial Nova" w:hAnsi="Arial Nova" w:cs="Tahoma"/>
          <w:sz w:val="22"/>
          <w:szCs w:val="22"/>
        </w:rPr>
        <w:t> 9, 24;</w:t>
      </w:r>
      <w:r w:rsidRPr="0042347E">
        <w:rPr>
          <w:rFonts w:ascii="Arial Nova" w:hAnsi="Arial Nova" w:cs="Tahoma"/>
          <w:i/>
          <w:iCs/>
          <w:sz w:val="22"/>
          <w:szCs w:val="22"/>
        </w:rPr>
        <w:t> Jn</w:t>
      </w:r>
      <w:r w:rsidRPr="0042347E">
        <w:rPr>
          <w:rFonts w:ascii="Arial Nova" w:hAnsi="Arial Nova" w:cs="Tahoma"/>
          <w:sz w:val="22"/>
          <w:szCs w:val="22"/>
        </w:rPr>
        <w:t> 12, 25). Con estas palabras, Jesús describe su propio itinerario, que a través de la cruz lo lleva a la resurrección: el camino del grano de trigo que cae en tierra y muere, dando así fruto abundante. Describe también, partiendo de su sacrificio personal y del amor que en éste llega a su plenitud, la esencia del amor y de la existencia humana en general.</w:t>
      </w:r>
    </w:p>
    <w:p w14:paraId="5FCE3C3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7. Nuestras reflexiones sobre la esencia del amor, inicialmente bastante filosóficas, nos han llevado por su propio dinamismo hasta la fe bíblica. Al comienzo se ha planteado la cuestión de si, bajo los significados de la palabra amor, diferentes e incluso opuestos, </w:t>
      </w:r>
      <w:r w:rsidRPr="0042347E">
        <w:rPr>
          <w:rFonts w:ascii="Arial Nova" w:hAnsi="Arial Nova" w:cs="Tahoma"/>
          <w:sz w:val="22"/>
          <w:szCs w:val="22"/>
        </w:rPr>
        <w:lastRenderedPageBreak/>
        <w:t>subyace alguna unidad profunda o, por el contrario, han de permanecer separados, uno paralelo al otro. Pero, sobre todo, ha surgido la cuestión de si el mensaje sobre el amor que nos han transmitido la Biblia y la Tradición de la Iglesia tiene algo que ver con la común experiencia humana del amor, o más bien se opone a ella. A este propósito, nos hemos encontrado con las dos palabras fundamentales: </w:t>
      </w:r>
      <w:r w:rsidRPr="0042347E">
        <w:rPr>
          <w:rFonts w:ascii="Arial Nova" w:hAnsi="Arial Nova" w:cs="Tahoma"/>
          <w:i/>
          <w:iCs/>
          <w:sz w:val="22"/>
          <w:szCs w:val="22"/>
        </w:rPr>
        <w:t>eros</w:t>
      </w:r>
      <w:r w:rsidRPr="0042347E">
        <w:rPr>
          <w:rFonts w:ascii="Arial Nova" w:hAnsi="Arial Nova" w:cs="Tahoma"/>
          <w:sz w:val="22"/>
          <w:szCs w:val="22"/>
        </w:rPr>
        <w:t xml:space="preserve"> como término para el amor </w:t>
      </w:r>
      <w:proofErr w:type="gramStart"/>
      <w:r w:rsidRPr="0042347E">
        <w:rPr>
          <w:rFonts w:ascii="Arial Nova" w:hAnsi="Arial Nova" w:cs="Tahoma"/>
          <w:sz w:val="22"/>
          <w:szCs w:val="22"/>
        </w:rPr>
        <w:t>« mundano</w:t>
      </w:r>
      <w:proofErr w:type="gramEnd"/>
      <w:r w:rsidRPr="0042347E">
        <w:rPr>
          <w:rFonts w:ascii="Arial Nova" w:hAnsi="Arial Nova" w:cs="Tahoma"/>
          <w:sz w:val="22"/>
          <w:szCs w:val="22"/>
        </w:rPr>
        <w:t xml:space="preserve"> » y </w:t>
      </w:r>
      <w:r w:rsidRPr="0042347E">
        <w:rPr>
          <w:rFonts w:ascii="Arial Nova" w:hAnsi="Arial Nova" w:cs="Tahoma"/>
          <w:i/>
          <w:iCs/>
          <w:sz w:val="22"/>
          <w:szCs w:val="22"/>
        </w:rPr>
        <w:t>agapé</w:t>
      </w:r>
      <w:r w:rsidRPr="0042347E">
        <w:rPr>
          <w:rFonts w:ascii="Arial Nova" w:hAnsi="Arial Nova" w:cs="Tahoma"/>
          <w:sz w:val="22"/>
          <w:szCs w:val="22"/>
        </w:rPr>
        <w:t xml:space="preserve"> como denominación del amor fundado en la fe y plasmado por ella. Con frecuencia, ambas se contraponen, una como amor </w:t>
      </w:r>
      <w:proofErr w:type="gramStart"/>
      <w:r w:rsidRPr="0042347E">
        <w:rPr>
          <w:rFonts w:ascii="Arial Nova" w:hAnsi="Arial Nova" w:cs="Tahoma"/>
          <w:sz w:val="22"/>
          <w:szCs w:val="22"/>
        </w:rPr>
        <w:t>« ascendente</w:t>
      </w:r>
      <w:proofErr w:type="gramEnd"/>
      <w:r w:rsidRPr="0042347E">
        <w:rPr>
          <w:rFonts w:ascii="Arial Nova" w:hAnsi="Arial Nova" w:cs="Tahoma"/>
          <w:sz w:val="22"/>
          <w:szCs w:val="22"/>
        </w:rPr>
        <w:t xml:space="preserve"> », y como amor « descendente » la otra. Hay otras clasificaciones afines, </w:t>
      </w:r>
      <w:proofErr w:type="gramStart"/>
      <w:r w:rsidRPr="0042347E">
        <w:rPr>
          <w:rFonts w:ascii="Arial Nova" w:hAnsi="Arial Nova" w:cs="Tahoma"/>
          <w:sz w:val="22"/>
          <w:szCs w:val="22"/>
        </w:rPr>
        <w:t>como</w:t>
      </w:r>
      <w:proofErr w:type="gramEnd"/>
      <w:r w:rsidRPr="0042347E">
        <w:rPr>
          <w:rFonts w:ascii="Arial Nova" w:hAnsi="Arial Nova" w:cs="Tahoma"/>
          <w:sz w:val="22"/>
          <w:szCs w:val="22"/>
        </w:rPr>
        <w:t xml:space="preserve"> por ejemplo, la distinción entre amor posesivo y amor oblativo (</w:t>
      </w:r>
      <w:r w:rsidRPr="0042347E">
        <w:rPr>
          <w:rFonts w:ascii="Arial Nova" w:hAnsi="Arial Nova" w:cs="Tahoma"/>
          <w:i/>
          <w:iCs/>
          <w:sz w:val="22"/>
          <w:szCs w:val="22"/>
        </w:rPr>
        <w:t>amor concupiscentiae </w:t>
      </w:r>
      <w:r w:rsidRPr="0042347E">
        <w:rPr>
          <w:rFonts w:ascii="Arial Nova" w:hAnsi="Arial Nova" w:cs="Tahoma"/>
          <w:sz w:val="22"/>
          <w:szCs w:val="22"/>
        </w:rPr>
        <w:t>– </w:t>
      </w:r>
      <w:r w:rsidRPr="0042347E">
        <w:rPr>
          <w:rFonts w:ascii="Arial Nova" w:hAnsi="Arial Nova" w:cs="Tahoma"/>
          <w:i/>
          <w:iCs/>
          <w:sz w:val="22"/>
          <w:szCs w:val="22"/>
        </w:rPr>
        <w:t>amor benevolentiae</w:t>
      </w:r>
      <w:r w:rsidRPr="0042347E">
        <w:rPr>
          <w:rFonts w:ascii="Arial Nova" w:hAnsi="Arial Nova" w:cs="Tahoma"/>
          <w:sz w:val="22"/>
          <w:szCs w:val="22"/>
        </w:rPr>
        <w:t>), al que a veces se añade también el amor que tiende al propio provecho.</w:t>
      </w:r>
    </w:p>
    <w:p w14:paraId="05E92B0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A menudo, en el debate filosófico y teológico, estas distinciones se han radicalizado hasta el punto de contraponerse entre sí: lo típicamente cristiano sería el amor descendente, oblativo, el</w:t>
      </w:r>
      <w:r w:rsidRPr="0042347E">
        <w:rPr>
          <w:rFonts w:ascii="Arial Nova" w:hAnsi="Arial Nova" w:cs="Tahoma"/>
          <w:i/>
          <w:iCs/>
          <w:sz w:val="22"/>
          <w:szCs w:val="22"/>
        </w:rPr>
        <w:t> agapé </w:t>
      </w:r>
      <w:r w:rsidRPr="0042347E">
        <w:rPr>
          <w:rFonts w:ascii="Arial Nova" w:hAnsi="Arial Nova" w:cs="Tahoma"/>
          <w:sz w:val="22"/>
          <w:szCs w:val="22"/>
        </w:rPr>
        <w:t>precisamente; la cultura no cristiana, por el contrario, sobre todo la griega, se caracterizaría por el amor ascendente, vehemente y posesivo, es decir, el </w:t>
      </w:r>
      <w:r w:rsidRPr="0042347E">
        <w:rPr>
          <w:rFonts w:ascii="Arial Nova" w:hAnsi="Arial Nova" w:cs="Tahoma"/>
          <w:i/>
          <w:iCs/>
          <w:sz w:val="22"/>
          <w:szCs w:val="22"/>
        </w:rPr>
        <w:t>eros</w:t>
      </w:r>
      <w:r w:rsidRPr="0042347E">
        <w:rPr>
          <w:rFonts w:ascii="Arial Nova" w:hAnsi="Arial Nova" w:cs="Tahoma"/>
          <w:sz w:val="22"/>
          <w:szCs w:val="22"/>
        </w:rPr>
        <w:t>. Si se llevara al extremo este antagonismo, la esencia del cristianismo quedaría desvinculada de las relaciones vitales fundamentales de la existencia humana y constituiría un mundo del todo singular, que tal vez podría considerarse admirable, pero netamente apartado del conjunto de la vida humana. En realidad,</w:t>
      </w:r>
      <w:r w:rsidRPr="0042347E">
        <w:rPr>
          <w:rFonts w:ascii="Arial Nova" w:hAnsi="Arial Nova" w:cs="Tahoma"/>
          <w:i/>
          <w:iCs/>
          <w:sz w:val="22"/>
          <w:szCs w:val="22"/>
        </w:rPr>
        <w:t> eros</w:t>
      </w:r>
      <w:r w:rsidRPr="0042347E">
        <w:rPr>
          <w:rFonts w:ascii="Arial Nova" w:hAnsi="Arial Nova" w:cs="Tahoma"/>
          <w:sz w:val="22"/>
          <w:szCs w:val="22"/>
        </w:rPr>
        <w:t> y</w:t>
      </w:r>
      <w:r w:rsidRPr="0042347E">
        <w:rPr>
          <w:rFonts w:ascii="Arial Nova" w:hAnsi="Arial Nova" w:cs="Tahoma"/>
          <w:i/>
          <w:iCs/>
          <w:sz w:val="22"/>
          <w:szCs w:val="22"/>
        </w:rPr>
        <w:t> agapé</w:t>
      </w:r>
      <w:r w:rsidRPr="0042347E">
        <w:rPr>
          <w:rFonts w:ascii="Arial Nova" w:hAnsi="Arial Nova" w:cs="Tahoma"/>
          <w:sz w:val="22"/>
          <w:szCs w:val="22"/>
        </w:rPr>
        <w:t> —amor ascendente y amor descendente— nunca llegan a separarse completamente. Cuanto más encuentran ambos, aunque en diversa medida, la justa unidad en la única realidad del amor, tanto mejor se realiza la verdadera esencia del amor en general. Si bien el </w:t>
      </w:r>
      <w:r w:rsidRPr="0042347E">
        <w:rPr>
          <w:rFonts w:ascii="Arial Nova" w:hAnsi="Arial Nova" w:cs="Tahoma"/>
          <w:i/>
          <w:iCs/>
          <w:sz w:val="22"/>
          <w:szCs w:val="22"/>
        </w:rPr>
        <w:t>eros</w:t>
      </w:r>
      <w:r w:rsidRPr="0042347E">
        <w:rPr>
          <w:rFonts w:ascii="Arial Nova" w:hAnsi="Arial Nova" w:cs="Tahoma"/>
          <w:sz w:val="22"/>
          <w:szCs w:val="22"/>
        </w:rPr>
        <w:t xml:space="preserve"> inicialmente es sobre todo vehemente, ascendente —fascinación por la gran promesa de felicidad—, al aproximarse la persona al otro se planteará cada vez menos cuestiones sobre sí misma, para buscar cada vez más la felicidad del otro, se preocupará de él, se entregará y deseará </w:t>
      </w:r>
      <w:proofErr w:type="gramStart"/>
      <w:r w:rsidRPr="0042347E">
        <w:rPr>
          <w:rFonts w:ascii="Arial Nova" w:hAnsi="Arial Nova" w:cs="Tahoma"/>
          <w:sz w:val="22"/>
          <w:szCs w:val="22"/>
        </w:rPr>
        <w:t>« ser</w:t>
      </w:r>
      <w:proofErr w:type="gramEnd"/>
      <w:r w:rsidRPr="0042347E">
        <w:rPr>
          <w:rFonts w:ascii="Arial Nova" w:hAnsi="Arial Nova" w:cs="Tahoma"/>
          <w:sz w:val="22"/>
          <w:szCs w:val="22"/>
        </w:rPr>
        <w:t xml:space="preserve"> para » el otro. Así, el momento del</w:t>
      </w:r>
      <w:r w:rsidRPr="0042347E">
        <w:rPr>
          <w:rFonts w:ascii="Arial Nova" w:hAnsi="Arial Nova" w:cs="Tahoma"/>
          <w:i/>
          <w:iCs/>
          <w:sz w:val="22"/>
          <w:szCs w:val="22"/>
        </w:rPr>
        <w:t> agapé</w:t>
      </w:r>
      <w:r w:rsidRPr="0042347E">
        <w:rPr>
          <w:rFonts w:ascii="Arial Nova" w:hAnsi="Arial Nova" w:cs="Tahoma"/>
          <w:sz w:val="22"/>
          <w:szCs w:val="22"/>
        </w:rPr>
        <w:t> se inserta en el</w:t>
      </w:r>
      <w:r w:rsidRPr="0042347E">
        <w:rPr>
          <w:rFonts w:ascii="Arial Nova" w:hAnsi="Arial Nova" w:cs="Tahoma"/>
          <w:i/>
          <w:iCs/>
          <w:sz w:val="22"/>
          <w:szCs w:val="22"/>
        </w:rPr>
        <w:t> eros </w:t>
      </w:r>
      <w:r w:rsidRPr="0042347E">
        <w:rPr>
          <w:rFonts w:ascii="Arial Nova" w:hAnsi="Arial Nova" w:cs="Tahoma"/>
          <w:sz w:val="22"/>
          <w:szCs w:val="22"/>
        </w:rPr>
        <w:t>inicial; de otro modo, se desvirtúa y pierde también su propia naturaleza. Por otro lado, el hombre tampoco puede vivir exclusivamente del amor oblativo, descendente. No puede dar únicamente y siempre, también debe recibir. Quien quiere dar amor, debe a su vez recibirlo como don. Es cierto —como nos dice el Señor— que el hombre puede convertirse en fuente de la que manan ríos de agua viva (cf. </w:t>
      </w:r>
      <w:r w:rsidRPr="0042347E">
        <w:rPr>
          <w:rFonts w:ascii="Arial Nova" w:hAnsi="Arial Nova" w:cs="Tahoma"/>
          <w:i/>
          <w:iCs/>
          <w:sz w:val="22"/>
          <w:szCs w:val="22"/>
        </w:rPr>
        <w:t>Jn</w:t>
      </w:r>
      <w:r w:rsidRPr="0042347E">
        <w:rPr>
          <w:rFonts w:ascii="Arial Nova" w:hAnsi="Arial Nova" w:cs="Tahoma"/>
          <w:sz w:val="22"/>
          <w:szCs w:val="22"/>
        </w:rPr>
        <w:t> 7, 37-38). No obstante, para llegar a ser una fuente así, él mismo ha de beber siempre de nuevo de la primera y originaria fuente que es Jesucristo, de cuyo corazón traspasado brota el amor de Dios (cf. </w:t>
      </w:r>
      <w:r w:rsidRPr="0042347E">
        <w:rPr>
          <w:rFonts w:ascii="Arial Nova" w:hAnsi="Arial Nova" w:cs="Tahoma"/>
          <w:i/>
          <w:iCs/>
          <w:sz w:val="22"/>
          <w:szCs w:val="22"/>
        </w:rPr>
        <w:t>Jn</w:t>
      </w:r>
      <w:r w:rsidRPr="0042347E">
        <w:rPr>
          <w:rFonts w:ascii="Arial Nova" w:hAnsi="Arial Nova" w:cs="Tahoma"/>
          <w:sz w:val="22"/>
          <w:szCs w:val="22"/>
        </w:rPr>
        <w:t> 19, 34).</w:t>
      </w:r>
    </w:p>
    <w:p w14:paraId="5D23861A"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En la narración de la escalera de Jacob, los Padres han visto simbolizada de varias maneras esta relación inseparable entre ascenso y descenso, entre el</w:t>
      </w:r>
      <w:r w:rsidRPr="0042347E">
        <w:rPr>
          <w:rFonts w:ascii="Arial Nova" w:hAnsi="Arial Nova" w:cs="Tahoma"/>
          <w:i/>
          <w:iCs/>
          <w:sz w:val="22"/>
          <w:szCs w:val="22"/>
        </w:rPr>
        <w:t> eros</w:t>
      </w:r>
      <w:r w:rsidRPr="0042347E">
        <w:rPr>
          <w:rFonts w:ascii="Arial Nova" w:hAnsi="Arial Nova" w:cs="Tahoma"/>
          <w:sz w:val="22"/>
          <w:szCs w:val="22"/>
        </w:rPr>
        <w:t> que busca a Dios y el </w:t>
      </w:r>
      <w:r w:rsidRPr="0042347E">
        <w:rPr>
          <w:rFonts w:ascii="Arial Nova" w:hAnsi="Arial Nova" w:cs="Tahoma"/>
          <w:i/>
          <w:iCs/>
          <w:sz w:val="22"/>
          <w:szCs w:val="22"/>
        </w:rPr>
        <w:t>agapé </w:t>
      </w:r>
      <w:r w:rsidRPr="0042347E">
        <w:rPr>
          <w:rFonts w:ascii="Arial Nova" w:hAnsi="Arial Nova" w:cs="Tahoma"/>
          <w:sz w:val="22"/>
          <w:szCs w:val="22"/>
        </w:rPr>
        <w:t>que transmite el don recibido. En este texto bíblico se relata cómo el patriarca Jacob, en sueños, vio una escalera apoyada en la piedra que le servía de cabezal, que llegaba hasta el cielo y por la cual subían y bajaban los ángeles de Dios (cf.</w:t>
      </w:r>
      <w:r w:rsidRPr="0042347E">
        <w:rPr>
          <w:rFonts w:ascii="Arial Nova" w:hAnsi="Arial Nova" w:cs="Tahoma"/>
          <w:i/>
          <w:iCs/>
          <w:sz w:val="22"/>
          <w:szCs w:val="22"/>
        </w:rPr>
        <w:t> Gn</w:t>
      </w:r>
      <w:r w:rsidRPr="0042347E">
        <w:rPr>
          <w:rFonts w:ascii="Arial Nova" w:hAnsi="Arial Nova" w:cs="Tahoma"/>
          <w:sz w:val="22"/>
          <w:szCs w:val="22"/>
        </w:rPr>
        <w:t> 28, 12;</w:t>
      </w:r>
      <w:r w:rsidRPr="0042347E">
        <w:rPr>
          <w:rFonts w:ascii="Arial Nova" w:hAnsi="Arial Nova" w:cs="Tahoma"/>
          <w:i/>
          <w:iCs/>
          <w:sz w:val="22"/>
          <w:szCs w:val="22"/>
        </w:rPr>
        <w:t> Jn</w:t>
      </w:r>
      <w:r w:rsidRPr="0042347E">
        <w:rPr>
          <w:rFonts w:ascii="Arial Nova" w:hAnsi="Arial Nova" w:cs="Tahoma"/>
          <w:sz w:val="22"/>
          <w:szCs w:val="22"/>
        </w:rPr>
        <w:t> 1, 51). Impresiona particularmente la interpretación que da el Papa Gregorio Magno de esta visión en su </w:t>
      </w:r>
      <w:r w:rsidRPr="0042347E">
        <w:rPr>
          <w:rFonts w:ascii="Arial Nova" w:hAnsi="Arial Nova" w:cs="Tahoma"/>
          <w:i/>
          <w:iCs/>
          <w:sz w:val="22"/>
          <w:szCs w:val="22"/>
        </w:rPr>
        <w:t>Regla pastoral</w:t>
      </w:r>
      <w:r w:rsidRPr="0042347E">
        <w:rPr>
          <w:rFonts w:ascii="Arial Nova" w:hAnsi="Arial Nova" w:cs="Tahoma"/>
          <w:sz w:val="22"/>
          <w:szCs w:val="22"/>
        </w:rPr>
        <w:t>. El pastor bueno, dice, debe estar anclado en la contemplación. En efecto, sólo de este modo le será posible captar las necesidades de los demás en lo más profundo de su ser, para hacerlas suyas: </w:t>
      </w:r>
      <w:r w:rsidRPr="0042347E">
        <w:rPr>
          <w:rFonts w:ascii="Arial Nova" w:hAnsi="Arial Nova" w:cs="Tahoma"/>
          <w:i/>
          <w:iCs/>
          <w:sz w:val="22"/>
          <w:szCs w:val="22"/>
        </w:rPr>
        <w:t>« per pietatis viscera in se infirmitatem caeterorum transferat »</w:t>
      </w:r>
      <w:hyperlink r:id="rId11" w:anchor="_ftn4" w:history="1">
        <w:r w:rsidRPr="0042347E">
          <w:rPr>
            <w:rStyle w:val="Hipervnculo"/>
            <w:rFonts w:ascii="Arial Nova" w:hAnsi="Arial Nova" w:cs="Tahoma"/>
            <w:color w:val="auto"/>
            <w:sz w:val="22"/>
            <w:szCs w:val="22"/>
          </w:rPr>
          <w:t>[4]</w:t>
        </w:r>
      </w:hyperlink>
      <w:r w:rsidRPr="0042347E">
        <w:rPr>
          <w:rFonts w:ascii="Arial Nova" w:hAnsi="Arial Nova" w:cs="Tahoma"/>
          <w:sz w:val="22"/>
          <w:szCs w:val="22"/>
        </w:rPr>
        <w:t>. En este contexto, san Gregorio menciona a san Pablo, que fue arrebatado hasta el tercer cielo, hasta los más grandes misterios de Dios y, precisamente por eso, al descender, es capaz de hacerse todo para todos (cf.</w:t>
      </w:r>
      <w:r w:rsidRPr="0042347E">
        <w:rPr>
          <w:rFonts w:ascii="Arial Nova" w:hAnsi="Arial Nova" w:cs="Tahoma"/>
          <w:i/>
          <w:iCs/>
          <w:sz w:val="22"/>
          <w:szCs w:val="22"/>
        </w:rPr>
        <w:t> 2 Co</w:t>
      </w:r>
      <w:r w:rsidRPr="0042347E">
        <w:rPr>
          <w:rFonts w:ascii="Arial Nova" w:hAnsi="Arial Nova" w:cs="Tahoma"/>
          <w:sz w:val="22"/>
          <w:szCs w:val="22"/>
        </w:rPr>
        <w:t> 12, 2-4; </w:t>
      </w:r>
      <w:r w:rsidRPr="0042347E">
        <w:rPr>
          <w:rFonts w:ascii="Arial Nova" w:hAnsi="Arial Nova" w:cs="Tahoma"/>
          <w:i/>
          <w:iCs/>
          <w:sz w:val="22"/>
          <w:szCs w:val="22"/>
        </w:rPr>
        <w:t>1 Co</w:t>
      </w:r>
      <w:r w:rsidRPr="0042347E">
        <w:rPr>
          <w:rFonts w:ascii="Arial Nova" w:hAnsi="Arial Nova" w:cs="Tahoma"/>
          <w:sz w:val="22"/>
          <w:szCs w:val="22"/>
        </w:rPr>
        <w:t> 9, 22). También pone el ejemplo de Moisés, que entra y sale del tabernáculo, en diálogo con Dios, para poder de este modo, partiendo de Él, estar a disposición de su pueblo. « Dentro [del tabernáculo] se extasía en la contemplación, fuera [del tabernáculo] se ve apremiado por los asuntos de los afligidos:</w:t>
      </w:r>
      <w:r w:rsidRPr="0042347E">
        <w:rPr>
          <w:rFonts w:ascii="Arial Nova" w:hAnsi="Arial Nova" w:cs="Tahoma"/>
          <w:i/>
          <w:iCs/>
          <w:sz w:val="22"/>
          <w:szCs w:val="22"/>
        </w:rPr>
        <w:t> intus in contemplationem rapitur, foris infirmantium negotiis urgetur</w:t>
      </w:r>
      <w:r w:rsidRPr="0042347E">
        <w:rPr>
          <w:rFonts w:ascii="Arial Nova" w:hAnsi="Arial Nova" w:cs="Tahoma"/>
          <w:sz w:val="22"/>
          <w:szCs w:val="22"/>
        </w:rPr>
        <w:t> »</w:t>
      </w:r>
      <w:hyperlink r:id="rId12" w:anchor="_ftn5" w:history="1">
        <w:r w:rsidRPr="0042347E">
          <w:rPr>
            <w:rStyle w:val="Hipervnculo"/>
            <w:rFonts w:ascii="Arial Nova" w:hAnsi="Arial Nova" w:cs="Tahoma"/>
            <w:color w:val="auto"/>
            <w:sz w:val="22"/>
            <w:szCs w:val="22"/>
          </w:rPr>
          <w:t>[5]</w:t>
        </w:r>
      </w:hyperlink>
      <w:r w:rsidRPr="0042347E">
        <w:rPr>
          <w:rFonts w:ascii="Arial Nova" w:hAnsi="Arial Nova" w:cs="Tahoma"/>
          <w:sz w:val="22"/>
          <w:szCs w:val="22"/>
        </w:rPr>
        <w:t>.</w:t>
      </w:r>
    </w:p>
    <w:p w14:paraId="36DC6AE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lastRenderedPageBreak/>
        <w:t xml:space="preserve">8. Hemos encontrado, pues, una primera respuesta, todavía más bien genérica, a las dos preguntas formuladas antes: en el fondo, el </w:t>
      </w:r>
      <w:proofErr w:type="gramStart"/>
      <w:r w:rsidRPr="0042347E">
        <w:rPr>
          <w:rFonts w:ascii="Arial Nova" w:hAnsi="Arial Nova" w:cs="Tahoma"/>
          <w:sz w:val="22"/>
          <w:szCs w:val="22"/>
        </w:rPr>
        <w:t>« amor</w:t>
      </w:r>
      <w:proofErr w:type="gramEnd"/>
      <w:r w:rsidRPr="0042347E">
        <w:rPr>
          <w:rFonts w:ascii="Arial Nova" w:hAnsi="Arial Nova" w:cs="Tahoma"/>
          <w:sz w:val="22"/>
          <w:szCs w:val="22"/>
        </w:rPr>
        <w:t xml:space="preserve"> » es una única realidad, si bien con diversas dimensiones; según los casos, una u otra puede destacar más. Pero cuando las dos dimensiones se separan completamente una de otra, se produce una caricatura o, en todo caso, una forma mermada del amor. También hemos visto sintéticamente que la fe bíblica no construye un mundo paralelo o contrapuesto al fenómeno humano originario del amor, sino que asume a todo el hombre, interviniendo en su búsqueda de amor para purificarla, abriéndole al mismo tiempo nuevas dimensiones. Esta novedad de la fe bíblica se manifiesta sobre todo en dos puntos que merecen ser subrayados: la imagen de Dios y la imagen del hombre.</w:t>
      </w:r>
    </w:p>
    <w:p w14:paraId="40FD5F54"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La novedad de la fe bíblica</w:t>
      </w:r>
    </w:p>
    <w:p w14:paraId="533F03B0"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9. Ante todo, está la nueva imagen de Dios. En las culturas que circundan el mundo de la Biblia, la imagen de dios y de los dioses, al fin y al cabo, queda poco clara y es contradictoria en sí misma. En el camino de la fe bíblica, por el contrario, resulta cada vez más claro y unívoco lo que se resume en las palabras de la oración fundamental de Israel, la</w:t>
      </w:r>
      <w:r w:rsidRPr="0042347E">
        <w:rPr>
          <w:rFonts w:ascii="Arial Nova" w:hAnsi="Arial Nova" w:cs="Tahoma"/>
          <w:i/>
          <w:iCs/>
          <w:sz w:val="22"/>
          <w:szCs w:val="22"/>
        </w:rPr>
        <w:t> Sh</w:t>
      </w:r>
      <w:r w:rsidRPr="0042347E">
        <w:rPr>
          <w:rFonts w:ascii="Arial Nova" w:hAnsi="Arial Nova" w:cs="Tahoma"/>
          <w:i/>
          <w:iCs/>
          <w:sz w:val="22"/>
          <w:szCs w:val="22"/>
          <w:vertAlign w:val="superscript"/>
        </w:rPr>
        <w:t>e</w:t>
      </w:r>
      <w:r w:rsidRPr="0042347E">
        <w:rPr>
          <w:rFonts w:ascii="Arial Nova" w:hAnsi="Arial Nova" w:cs="Tahoma"/>
          <w:i/>
          <w:iCs/>
          <w:sz w:val="22"/>
          <w:szCs w:val="22"/>
        </w:rPr>
        <w:t>ma</w:t>
      </w:r>
      <w:r w:rsidRPr="0042347E">
        <w:rPr>
          <w:rFonts w:ascii="Arial Nova" w:hAnsi="Arial Nova" w:cs="Tahoma"/>
          <w:sz w:val="22"/>
          <w:szCs w:val="22"/>
        </w:rPr>
        <w:t xml:space="preserve">: </w:t>
      </w:r>
      <w:proofErr w:type="gramStart"/>
      <w:r w:rsidRPr="0042347E">
        <w:rPr>
          <w:rFonts w:ascii="Arial Nova" w:hAnsi="Arial Nova" w:cs="Tahoma"/>
          <w:sz w:val="22"/>
          <w:szCs w:val="22"/>
        </w:rPr>
        <w:t>« Escucha</w:t>
      </w:r>
      <w:proofErr w:type="gramEnd"/>
      <w:r w:rsidRPr="0042347E">
        <w:rPr>
          <w:rFonts w:ascii="Arial Nova" w:hAnsi="Arial Nova" w:cs="Tahoma"/>
          <w:sz w:val="22"/>
          <w:szCs w:val="22"/>
        </w:rPr>
        <w:t>, Israel: El Señor, nuestro Dios, es solamente uno » (</w:t>
      </w:r>
      <w:r w:rsidRPr="0042347E">
        <w:rPr>
          <w:rFonts w:ascii="Arial Nova" w:hAnsi="Arial Nova" w:cs="Tahoma"/>
          <w:i/>
          <w:iCs/>
          <w:sz w:val="22"/>
          <w:szCs w:val="22"/>
        </w:rPr>
        <w:t>Dt </w:t>
      </w:r>
      <w:r w:rsidRPr="0042347E">
        <w:rPr>
          <w:rFonts w:ascii="Arial Nova" w:hAnsi="Arial Nova" w:cs="Tahoma"/>
          <w:sz w:val="22"/>
          <w:szCs w:val="22"/>
        </w:rPr>
        <w:t xml:space="preserve">6, 4). Existe un solo Dios, que es el Creador del cielo y de la tierra y, por tanto, también es el Dios de todos los hombres. En esta puntualización hay dos elementos singulares: que realmente todos los otros dioses no son Dios y que toda la realidad en la que vivimos se remite a Dios, es creación suya. Ciertamente, la idea de una creación existe también en otros lugares, pero sólo aquí queda absolutamente claro que no se trata de un dios cualquiera, sino que el único Dios verdadero, Él mismo, es el autor de toda la realidad; ésta proviene del poder de su Palabra creadora. Lo cual significa que estima a esta criatura, precisamente porque ha sido Él quien la ha querido, quien la ha </w:t>
      </w:r>
      <w:proofErr w:type="gramStart"/>
      <w:r w:rsidRPr="0042347E">
        <w:rPr>
          <w:rFonts w:ascii="Arial Nova" w:hAnsi="Arial Nova" w:cs="Tahoma"/>
          <w:sz w:val="22"/>
          <w:szCs w:val="22"/>
        </w:rPr>
        <w:t>« hecho</w:t>
      </w:r>
      <w:proofErr w:type="gramEnd"/>
      <w:r w:rsidRPr="0042347E">
        <w:rPr>
          <w:rFonts w:ascii="Arial Nova" w:hAnsi="Arial Nova" w:cs="Tahoma"/>
          <w:sz w:val="22"/>
          <w:szCs w:val="22"/>
        </w:rPr>
        <w:t xml:space="preserve"> ». Y así se pone de manifiesto el segundo elemento importante: este Dios ama al hombre. La potencia divina a la cual Aristóteles, en la cumbre de la filosofía griega, trató de llegar a través de la reflexión, es ciertamente objeto de deseo y amor por parte de todo ser —como realidad amada, esta divinidad mueve el mundo</w:t>
      </w:r>
      <w:hyperlink r:id="rId13" w:anchor="_ftn6" w:history="1">
        <w:r w:rsidRPr="0042347E">
          <w:rPr>
            <w:rStyle w:val="Hipervnculo"/>
            <w:rFonts w:ascii="Arial Nova" w:hAnsi="Arial Nova" w:cs="Tahoma"/>
            <w:color w:val="auto"/>
            <w:sz w:val="22"/>
            <w:szCs w:val="22"/>
          </w:rPr>
          <w:t>[6]</w:t>
        </w:r>
      </w:hyperlink>
      <w:r w:rsidRPr="0042347E">
        <w:rPr>
          <w:rFonts w:ascii="Arial Nova" w:hAnsi="Arial Nova" w:cs="Tahoma"/>
          <w:sz w:val="22"/>
          <w:szCs w:val="22"/>
        </w:rPr>
        <w:t>—, pero ella misma no necesita nada y no ama, sólo es amada. El Dios único en el que cree Israel, sin embargo, ama personalmente. Su amor, además, es un amor de predilección: entre todos los pueblos, Él escoge a Israel y lo ama, aunque con el objeto de salvar precisamente de este modo a toda la humanidad. Él ama, y este amor suyo puede ser calificado sin duda como</w:t>
      </w:r>
      <w:r w:rsidRPr="0042347E">
        <w:rPr>
          <w:rFonts w:ascii="Arial Nova" w:hAnsi="Arial Nova" w:cs="Tahoma"/>
          <w:i/>
          <w:iCs/>
          <w:sz w:val="22"/>
          <w:szCs w:val="22"/>
        </w:rPr>
        <w:t> eros</w:t>
      </w:r>
      <w:r w:rsidRPr="0042347E">
        <w:rPr>
          <w:rFonts w:ascii="Arial Nova" w:hAnsi="Arial Nova" w:cs="Tahoma"/>
          <w:sz w:val="22"/>
          <w:szCs w:val="22"/>
        </w:rPr>
        <w:t> que, no obstante, es también totalmente</w:t>
      </w:r>
      <w:r w:rsidRPr="0042347E">
        <w:rPr>
          <w:rFonts w:ascii="Arial Nova" w:hAnsi="Arial Nova" w:cs="Tahoma"/>
          <w:i/>
          <w:iCs/>
          <w:sz w:val="22"/>
          <w:szCs w:val="22"/>
        </w:rPr>
        <w:t> agapé</w:t>
      </w:r>
      <w:hyperlink r:id="rId14" w:anchor="_ftn7" w:history="1">
        <w:r w:rsidRPr="0042347E">
          <w:rPr>
            <w:rStyle w:val="Hipervnculo"/>
            <w:rFonts w:ascii="Arial Nova" w:hAnsi="Arial Nova" w:cs="Tahoma"/>
            <w:color w:val="auto"/>
            <w:sz w:val="22"/>
            <w:szCs w:val="22"/>
          </w:rPr>
          <w:t>[7]</w:t>
        </w:r>
      </w:hyperlink>
      <w:r w:rsidRPr="0042347E">
        <w:rPr>
          <w:rFonts w:ascii="Arial Nova" w:hAnsi="Arial Nova" w:cs="Tahoma"/>
          <w:sz w:val="22"/>
          <w:szCs w:val="22"/>
        </w:rPr>
        <w:t>.</w:t>
      </w:r>
    </w:p>
    <w:p w14:paraId="337D5F8A"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Los profetas Oseas y Ezequiel, sobre todo, han descrito esta pasión de Dios por su pueblo con imágenes eróticas audaces. La relación de Dios con Israel es ilustrada con la metáfora del noviazgo y del matrimonio; por consiguiente, la idolatría es adulterio y prostitución. Con eso se alude concretamente —como hemos visto— a los ritos de la fertilidad con su abuso del</w:t>
      </w:r>
      <w:r w:rsidRPr="0042347E">
        <w:rPr>
          <w:rFonts w:ascii="Arial Nova" w:hAnsi="Arial Nova" w:cs="Tahoma"/>
          <w:i/>
          <w:iCs/>
          <w:sz w:val="22"/>
          <w:szCs w:val="22"/>
        </w:rPr>
        <w:t> eros</w:t>
      </w:r>
      <w:r w:rsidRPr="0042347E">
        <w:rPr>
          <w:rFonts w:ascii="Arial Nova" w:hAnsi="Arial Nova" w:cs="Tahoma"/>
          <w:sz w:val="22"/>
          <w:szCs w:val="22"/>
        </w:rPr>
        <w:t>, pero al mismo tiempo se describe la relación de fidelidad entre Israel y su Dios. La historia de amor de Dios con Israel consiste, en el fondo, en que Él le da la</w:t>
      </w:r>
      <w:r w:rsidRPr="0042347E">
        <w:rPr>
          <w:rFonts w:ascii="Arial Nova" w:hAnsi="Arial Nova" w:cs="Tahoma"/>
          <w:i/>
          <w:iCs/>
          <w:sz w:val="22"/>
          <w:szCs w:val="22"/>
        </w:rPr>
        <w:t> Torah</w:t>
      </w:r>
      <w:r w:rsidRPr="0042347E">
        <w:rPr>
          <w:rFonts w:ascii="Arial Nova" w:hAnsi="Arial Nova" w:cs="Tahoma"/>
          <w:sz w:val="22"/>
          <w:szCs w:val="22"/>
        </w:rPr>
        <w:t xml:space="preserve">, es decir, abre los ojos de Israel sobre la verdadera naturaleza del hombre y le indica el camino del verdadero humanismo. Esta historia consiste en que el hombre, viviendo en fidelidad al único Dios, se experimenta a sí mismo como quien es amado por Dios y descubre la alegría en la verdad y en la justicia; la alegría en Dios que se convierte en su felicidad esencial: </w:t>
      </w:r>
      <w:proofErr w:type="gramStart"/>
      <w:r w:rsidRPr="0042347E">
        <w:rPr>
          <w:rFonts w:ascii="Arial Nova" w:hAnsi="Arial Nova" w:cs="Tahoma"/>
          <w:sz w:val="22"/>
          <w:szCs w:val="22"/>
        </w:rPr>
        <w:t>« ¿</w:t>
      </w:r>
      <w:proofErr w:type="gramEnd"/>
      <w:r w:rsidRPr="0042347E">
        <w:rPr>
          <w:rFonts w:ascii="Arial Nova" w:hAnsi="Arial Nova" w:cs="Tahoma"/>
          <w:sz w:val="22"/>
          <w:szCs w:val="22"/>
        </w:rPr>
        <w:t xml:space="preserve">No te tengo a ti en el cielo?; y contigo, ¿qué me importa la tierra?... Para mí lo bueno es estar junto a </w:t>
      </w:r>
      <w:proofErr w:type="gramStart"/>
      <w:r w:rsidRPr="0042347E">
        <w:rPr>
          <w:rFonts w:ascii="Arial Nova" w:hAnsi="Arial Nova" w:cs="Tahoma"/>
          <w:sz w:val="22"/>
          <w:szCs w:val="22"/>
        </w:rPr>
        <w:t>Dios »</w:t>
      </w:r>
      <w:proofErr w:type="gramEnd"/>
      <w:r w:rsidRPr="0042347E">
        <w:rPr>
          <w:rFonts w:ascii="Arial Nova" w:hAnsi="Arial Nova" w:cs="Tahoma"/>
          <w:sz w:val="22"/>
          <w:szCs w:val="22"/>
        </w:rPr>
        <w:t xml:space="preserve"> (</w:t>
      </w:r>
      <w:r w:rsidRPr="0042347E">
        <w:rPr>
          <w:rFonts w:ascii="Arial Nova" w:hAnsi="Arial Nova" w:cs="Tahoma"/>
          <w:i/>
          <w:iCs/>
          <w:sz w:val="22"/>
          <w:szCs w:val="22"/>
        </w:rPr>
        <w:t>Sal </w:t>
      </w:r>
      <w:r w:rsidRPr="0042347E">
        <w:rPr>
          <w:rFonts w:ascii="Arial Nova" w:hAnsi="Arial Nova" w:cs="Tahoma"/>
          <w:sz w:val="22"/>
          <w:szCs w:val="22"/>
        </w:rPr>
        <w:t>73 [72], 25. 28).</w:t>
      </w:r>
    </w:p>
    <w:p w14:paraId="6BC6FA7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10. El</w:t>
      </w:r>
      <w:r w:rsidRPr="0042347E">
        <w:rPr>
          <w:rFonts w:ascii="Arial Nova" w:hAnsi="Arial Nova" w:cs="Tahoma"/>
          <w:i/>
          <w:iCs/>
          <w:sz w:val="22"/>
          <w:szCs w:val="22"/>
        </w:rPr>
        <w:t> eros </w:t>
      </w:r>
      <w:r w:rsidRPr="0042347E">
        <w:rPr>
          <w:rFonts w:ascii="Arial Nova" w:hAnsi="Arial Nova" w:cs="Tahoma"/>
          <w:sz w:val="22"/>
          <w:szCs w:val="22"/>
        </w:rPr>
        <w:t>de Dios para con el hombre, como hemos dicho, es a la vez</w:t>
      </w:r>
      <w:r w:rsidRPr="0042347E">
        <w:rPr>
          <w:rFonts w:ascii="Arial Nova" w:hAnsi="Arial Nova" w:cs="Tahoma"/>
          <w:i/>
          <w:iCs/>
          <w:sz w:val="22"/>
          <w:szCs w:val="22"/>
        </w:rPr>
        <w:t> agapé</w:t>
      </w:r>
      <w:r w:rsidRPr="0042347E">
        <w:rPr>
          <w:rFonts w:ascii="Arial Nova" w:hAnsi="Arial Nova" w:cs="Tahoma"/>
          <w:sz w:val="22"/>
          <w:szCs w:val="22"/>
        </w:rPr>
        <w:t>. No sólo porque se da del todo gratuitamente, sin ningún mérito anterior, sino también porque es amor que perdona. Oseas, de modo particular, nos muestra la dimensión del </w:t>
      </w:r>
      <w:r w:rsidRPr="0042347E">
        <w:rPr>
          <w:rFonts w:ascii="Arial Nova" w:hAnsi="Arial Nova" w:cs="Tahoma"/>
          <w:i/>
          <w:iCs/>
          <w:sz w:val="22"/>
          <w:szCs w:val="22"/>
        </w:rPr>
        <w:t>agapé </w:t>
      </w:r>
      <w:r w:rsidRPr="0042347E">
        <w:rPr>
          <w:rFonts w:ascii="Arial Nova" w:hAnsi="Arial Nova" w:cs="Tahoma"/>
          <w:sz w:val="22"/>
          <w:szCs w:val="22"/>
        </w:rPr>
        <w:t xml:space="preserve">en el amor de Dios por el hombre, que va mucho más allá de la gratuidad. Israel ha cometido </w:t>
      </w:r>
      <w:proofErr w:type="gramStart"/>
      <w:r w:rsidRPr="0042347E">
        <w:rPr>
          <w:rFonts w:ascii="Arial Nova" w:hAnsi="Arial Nova" w:cs="Tahoma"/>
          <w:sz w:val="22"/>
          <w:szCs w:val="22"/>
        </w:rPr>
        <w:t>« adulterio</w:t>
      </w:r>
      <w:proofErr w:type="gramEnd"/>
      <w:r w:rsidRPr="0042347E">
        <w:rPr>
          <w:rFonts w:ascii="Arial Nova" w:hAnsi="Arial Nova" w:cs="Tahoma"/>
          <w:sz w:val="22"/>
          <w:szCs w:val="22"/>
        </w:rPr>
        <w:t xml:space="preserve"> », ha roto la Alianza; Dios debería juzgarlo y repudiarlo. Pero precisamente en esto se revela que Dios es Dios y no hombre: </w:t>
      </w:r>
      <w:proofErr w:type="gramStart"/>
      <w:r w:rsidRPr="0042347E">
        <w:rPr>
          <w:rFonts w:ascii="Arial Nova" w:hAnsi="Arial Nova" w:cs="Tahoma"/>
          <w:sz w:val="22"/>
          <w:szCs w:val="22"/>
        </w:rPr>
        <w:t>« ¿</w:t>
      </w:r>
      <w:proofErr w:type="gramEnd"/>
      <w:r w:rsidRPr="0042347E">
        <w:rPr>
          <w:rFonts w:ascii="Arial Nova" w:hAnsi="Arial Nova" w:cs="Tahoma"/>
          <w:sz w:val="22"/>
          <w:szCs w:val="22"/>
        </w:rPr>
        <w:t xml:space="preserve">Cómo voy a dejarte, Efraím, cómo </w:t>
      </w:r>
      <w:r w:rsidRPr="0042347E">
        <w:rPr>
          <w:rFonts w:ascii="Arial Nova" w:hAnsi="Arial Nova" w:cs="Tahoma"/>
          <w:sz w:val="22"/>
          <w:szCs w:val="22"/>
        </w:rPr>
        <w:lastRenderedPageBreak/>
        <w:t xml:space="preserve">entregarte, Israel?... Se me revuelve el corazón, se me conmueven las entrañas. No cederé al ardor de mi cólera, no volveré a destruir a Efraím; que yo soy Dios y no hombre, santo en medio de </w:t>
      </w:r>
      <w:proofErr w:type="gramStart"/>
      <w:r w:rsidRPr="0042347E">
        <w:rPr>
          <w:rFonts w:ascii="Arial Nova" w:hAnsi="Arial Nova" w:cs="Tahoma"/>
          <w:sz w:val="22"/>
          <w:szCs w:val="22"/>
        </w:rPr>
        <w:t>ti »</w:t>
      </w:r>
      <w:proofErr w:type="gramEnd"/>
      <w:r w:rsidRPr="0042347E">
        <w:rPr>
          <w:rFonts w:ascii="Arial Nova" w:hAnsi="Arial Nova" w:cs="Tahoma"/>
          <w:sz w:val="22"/>
          <w:szCs w:val="22"/>
        </w:rPr>
        <w:t xml:space="preserve"> (</w:t>
      </w:r>
      <w:r w:rsidRPr="0042347E">
        <w:rPr>
          <w:rFonts w:ascii="Arial Nova" w:hAnsi="Arial Nova" w:cs="Tahoma"/>
          <w:i/>
          <w:iCs/>
          <w:sz w:val="22"/>
          <w:szCs w:val="22"/>
        </w:rPr>
        <w:t>Os </w:t>
      </w:r>
      <w:r w:rsidRPr="0042347E">
        <w:rPr>
          <w:rFonts w:ascii="Arial Nova" w:hAnsi="Arial Nova" w:cs="Tahoma"/>
          <w:sz w:val="22"/>
          <w:szCs w:val="22"/>
        </w:rPr>
        <w:t>11, 8-9). El amor apasionado de Dios por su pueblo, por el hombre, es a la vez un amor que perdona. Un amor tan grande que pone a Dios contra sí mismo, su amor contra su justicia. El cristiano ve perfilarse ya en esto, veladamente, el misterio de la Cruz: Dios ama tanto al hombre que, haciéndose hombre él mismo, lo acompaña incluso en la muerte y, de este modo, reconcilia la justicia y el amor.</w:t>
      </w:r>
    </w:p>
    <w:p w14:paraId="4B84609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El aspecto filosófico e histórico-religioso que se ha de subrayar en esta visión de la Biblia es que, por un lado, nos encontramos ante una imagen estrictamente metafísica de Dios: Dios es en absoluto la fuente originaria de cada ser; pero este principio creativo de todas las cosas —el</w:t>
      </w:r>
      <w:r w:rsidRPr="0042347E">
        <w:rPr>
          <w:rFonts w:ascii="Arial Nova" w:hAnsi="Arial Nova" w:cs="Tahoma"/>
          <w:i/>
          <w:iCs/>
          <w:sz w:val="22"/>
          <w:szCs w:val="22"/>
        </w:rPr>
        <w:t> Logos</w:t>
      </w:r>
      <w:r w:rsidRPr="0042347E">
        <w:rPr>
          <w:rFonts w:ascii="Arial Nova" w:hAnsi="Arial Nova" w:cs="Tahoma"/>
          <w:sz w:val="22"/>
          <w:szCs w:val="22"/>
        </w:rPr>
        <w:t>, la razón primordial— es al mismo tiempo un amante con toda la pasión de un verdadero amor. Así, el</w:t>
      </w:r>
      <w:r w:rsidRPr="0042347E">
        <w:rPr>
          <w:rFonts w:ascii="Arial Nova" w:hAnsi="Arial Nova" w:cs="Tahoma"/>
          <w:i/>
          <w:iCs/>
          <w:sz w:val="22"/>
          <w:szCs w:val="22"/>
        </w:rPr>
        <w:t> eros</w:t>
      </w:r>
      <w:r w:rsidRPr="0042347E">
        <w:rPr>
          <w:rFonts w:ascii="Arial Nova" w:hAnsi="Arial Nova" w:cs="Tahoma"/>
          <w:sz w:val="22"/>
          <w:szCs w:val="22"/>
        </w:rPr>
        <w:t> es sumamente ennoblecido, pero también tan purificado que se funde con el</w:t>
      </w:r>
      <w:r w:rsidRPr="0042347E">
        <w:rPr>
          <w:rFonts w:ascii="Arial Nova" w:hAnsi="Arial Nova" w:cs="Tahoma"/>
          <w:i/>
          <w:iCs/>
          <w:sz w:val="22"/>
          <w:szCs w:val="22"/>
        </w:rPr>
        <w:t> agapé</w:t>
      </w:r>
      <w:r w:rsidRPr="0042347E">
        <w:rPr>
          <w:rFonts w:ascii="Arial Nova" w:hAnsi="Arial Nova" w:cs="Tahoma"/>
          <w:sz w:val="22"/>
          <w:szCs w:val="22"/>
        </w:rPr>
        <w:t>. Por eso podemos comprender que la recepción del</w:t>
      </w:r>
      <w:r w:rsidRPr="0042347E">
        <w:rPr>
          <w:rFonts w:ascii="Arial Nova" w:hAnsi="Arial Nova" w:cs="Tahoma"/>
          <w:i/>
          <w:iCs/>
          <w:sz w:val="22"/>
          <w:szCs w:val="22"/>
        </w:rPr>
        <w:t> Cantar de los Cantares </w:t>
      </w:r>
      <w:r w:rsidRPr="0042347E">
        <w:rPr>
          <w:rFonts w:ascii="Arial Nova" w:hAnsi="Arial Nova" w:cs="Tahoma"/>
          <w:sz w:val="22"/>
          <w:szCs w:val="22"/>
        </w:rPr>
        <w:t xml:space="preserve">en el canon de la Sagrada Escritura se haya justificado muy pronto, porque </w:t>
      </w:r>
      <w:proofErr w:type="gramStart"/>
      <w:r w:rsidRPr="0042347E">
        <w:rPr>
          <w:rFonts w:ascii="Arial Nova" w:hAnsi="Arial Nova" w:cs="Tahoma"/>
          <w:sz w:val="22"/>
          <w:szCs w:val="22"/>
        </w:rPr>
        <w:t>el sentido de sus cantos de amor describen</w:t>
      </w:r>
      <w:proofErr w:type="gramEnd"/>
      <w:r w:rsidRPr="0042347E">
        <w:rPr>
          <w:rFonts w:ascii="Arial Nova" w:hAnsi="Arial Nova" w:cs="Tahoma"/>
          <w:sz w:val="22"/>
          <w:szCs w:val="22"/>
        </w:rPr>
        <w:t xml:space="preserve"> en el fondo la relación de Dios con el hombre y del hombre con Dios. De este modo, tanto en la literatura cristiana como en la judía, el</w:t>
      </w:r>
      <w:r w:rsidRPr="0042347E">
        <w:rPr>
          <w:rFonts w:ascii="Arial Nova" w:hAnsi="Arial Nova" w:cs="Tahoma"/>
          <w:i/>
          <w:iCs/>
          <w:sz w:val="22"/>
          <w:szCs w:val="22"/>
        </w:rPr>
        <w:t> Cantar de los Cantares </w:t>
      </w:r>
      <w:r w:rsidRPr="0042347E">
        <w:rPr>
          <w:rFonts w:ascii="Arial Nova" w:hAnsi="Arial Nova" w:cs="Tahoma"/>
          <w:sz w:val="22"/>
          <w:szCs w:val="22"/>
        </w:rPr>
        <w:t>se ha convertido en una fuente de conocimiento y de experiencia mística, en la cual se expresa la esencia de la fe bíblica: se da ciertamente una unificación del hombre con Dios —sueño originario del hombre—, pero esta unificación no es un fundirse juntos, un hundirse en el océano anónimo del Divino; es una unidad que crea amor, en la que ambos —Dios y el hombre— siguen siendo ellos mismos y, sin embargo, se convierten en una sola cosa: « El que se une al Señor, es un espíritu con él », dice san Pablo (</w:t>
      </w:r>
      <w:r w:rsidRPr="0042347E">
        <w:rPr>
          <w:rFonts w:ascii="Arial Nova" w:hAnsi="Arial Nova" w:cs="Tahoma"/>
          <w:i/>
          <w:iCs/>
          <w:sz w:val="22"/>
          <w:szCs w:val="22"/>
        </w:rPr>
        <w:t>1 Co</w:t>
      </w:r>
      <w:r w:rsidRPr="0042347E">
        <w:rPr>
          <w:rFonts w:ascii="Arial Nova" w:hAnsi="Arial Nova" w:cs="Tahoma"/>
          <w:sz w:val="22"/>
          <w:szCs w:val="22"/>
        </w:rPr>
        <w:t> 6, 17).</w:t>
      </w:r>
    </w:p>
    <w:p w14:paraId="3079FF9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11. La primera novedad de la fe bíblica, como hemos visto, consiste en la imagen de Dios; la segunda, relacionada esencialmente con ella, la encontramos en la imagen del hombre. La narración bíblica de la creación habla de la soledad del primer hombre, Adán, al cual Dios quiere darle una ayuda. Ninguna de las otras criaturas puede ser esa ayuda que el hombre necesita, por más que él haya dado nombre a todas las bestias salvajes y a todos los pájaros, incorporándolos así a su entorno vital. Entonces Dios, de una costilla del hombre, forma a la mujer. Ahora Adán encuentra la ayuda que precisa: </w:t>
      </w:r>
      <w:proofErr w:type="gramStart"/>
      <w:r w:rsidRPr="0042347E">
        <w:rPr>
          <w:rFonts w:ascii="Arial Nova" w:hAnsi="Arial Nova" w:cs="Tahoma"/>
          <w:sz w:val="22"/>
          <w:szCs w:val="22"/>
        </w:rPr>
        <w:t>« ¡</w:t>
      </w:r>
      <w:proofErr w:type="gramEnd"/>
      <w:r w:rsidRPr="0042347E">
        <w:rPr>
          <w:rFonts w:ascii="Arial Nova" w:hAnsi="Arial Nova" w:cs="Tahoma"/>
          <w:sz w:val="22"/>
          <w:szCs w:val="22"/>
        </w:rPr>
        <w:t>Ésta sí que es hueso de mis huesos y carne de mi carne! » (</w:t>
      </w:r>
      <w:r w:rsidRPr="0042347E">
        <w:rPr>
          <w:rFonts w:ascii="Arial Nova" w:hAnsi="Arial Nova" w:cs="Tahoma"/>
          <w:i/>
          <w:iCs/>
          <w:sz w:val="22"/>
          <w:szCs w:val="22"/>
        </w:rPr>
        <w:t>Gn </w:t>
      </w:r>
      <w:r w:rsidRPr="0042347E">
        <w:rPr>
          <w:rFonts w:ascii="Arial Nova" w:hAnsi="Arial Nova" w:cs="Tahoma"/>
          <w:sz w:val="22"/>
          <w:szCs w:val="22"/>
        </w:rPr>
        <w:t>2, 23). En el trasfondo de esta narración se pueden considerar concepciones como la que aparece también, por ejemplo, en el mito relatado por Platón, según el cual el hombre era originariamente esférico, porque era completo en sí mismo y autosuficiente. Pero, en castigo por su soberbia, fue dividido en dos por Zeus, de manera que ahora anhela siempre su otra mitad y está en camino hacia ella para recobrar su integridad.</w:t>
      </w:r>
      <w:hyperlink r:id="rId15" w:anchor="_ftn8" w:history="1">
        <w:r w:rsidRPr="0042347E">
          <w:rPr>
            <w:rStyle w:val="Hipervnculo"/>
            <w:rFonts w:ascii="Arial Nova" w:hAnsi="Arial Nova" w:cs="Tahoma"/>
            <w:color w:val="auto"/>
            <w:sz w:val="22"/>
            <w:szCs w:val="22"/>
          </w:rPr>
          <w:t>[8]</w:t>
        </w:r>
      </w:hyperlink>
      <w:r w:rsidRPr="0042347E">
        <w:rPr>
          <w:rFonts w:ascii="Arial Nova" w:hAnsi="Arial Nova" w:cs="Tahoma"/>
          <w:sz w:val="22"/>
          <w:szCs w:val="22"/>
        </w:rPr>
        <w:t xml:space="preserve"> En la narración bíblica no se habla de castigo; pero sí aparece la idea de que el hombre es de algún modo incompleto, constitutivamente en camino para encontrar en el otro la parte complementaria para su integridad, es decir, la idea de que sólo en la comunión con el otro sexo puede considerarse « completo ». Así, pues, el pasaje bíblico concluye con una profecía sobre Adán: </w:t>
      </w:r>
      <w:proofErr w:type="gramStart"/>
      <w:r w:rsidRPr="0042347E">
        <w:rPr>
          <w:rFonts w:ascii="Arial Nova" w:hAnsi="Arial Nova" w:cs="Tahoma"/>
          <w:sz w:val="22"/>
          <w:szCs w:val="22"/>
        </w:rPr>
        <w:t>« Por</w:t>
      </w:r>
      <w:proofErr w:type="gramEnd"/>
      <w:r w:rsidRPr="0042347E">
        <w:rPr>
          <w:rFonts w:ascii="Arial Nova" w:hAnsi="Arial Nova" w:cs="Tahoma"/>
          <w:sz w:val="22"/>
          <w:szCs w:val="22"/>
        </w:rPr>
        <w:t xml:space="preserve"> eso abandonará el hombre a su padre y a su madre, se unirá a su mujer y serán los dos una sola carne » (</w:t>
      </w:r>
      <w:r w:rsidRPr="0042347E">
        <w:rPr>
          <w:rFonts w:ascii="Arial Nova" w:hAnsi="Arial Nova" w:cs="Tahoma"/>
          <w:i/>
          <w:iCs/>
          <w:sz w:val="22"/>
          <w:szCs w:val="22"/>
        </w:rPr>
        <w:t>Gn </w:t>
      </w:r>
      <w:r w:rsidRPr="0042347E">
        <w:rPr>
          <w:rFonts w:ascii="Arial Nova" w:hAnsi="Arial Nova" w:cs="Tahoma"/>
          <w:sz w:val="22"/>
          <w:szCs w:val="22"/>
        </w:rPr>
        <w:t>2, 24).</w:t>
      </w:r>
    </w:p>
    <w:p w14:paraId="534ECD9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En esta profecía hay dos aspectos importantes: el </w:t>
      </w:r>
      <w:r w:rsidRPr="0042347E">
        <w:rPr>
          <w:rFonts w:ascii="Arial Nova" w:hAnsi="Arial Nova" w:cs="Tahoma"/>
          <w:i/>
          <w:iCs/>
          <w:sz w:val="22"/>
          <w:szCs w:val="22"/>
        </w:rPr>
        <w:t>eros</w:t>
      </w:r>
      <w:r w:rsidRPr="0042347E">
        <w:rPr>
          <w:rFonts w:ascii="Arial Nova" w:hAnsi="Arial Nova" w:cs="Tahoma"/>
          <w:sz w:val="22"/>
          <w:szCs w:val="22"/>
        </w:rPr>
        <w:t xml:space="preserve"> está como enraizado en la naturaleza misma del hombre; Adán se pone a buscar y </w:t>
      </w:r>
      <w:proofErr w:type="gramStart"/>
      <w:r w:rsidRPr="0042347E">
        <w:rPr>
          <w:rFonts w:ascii="Arial Nova" w:hAnsi="Arial Nova" w:cs="Tahoma"/>
          <w:sz w:val="22"/>
          <w:szCs w:val="22"/>
        </w:rPr>
        <w:t>« abandona</w:t>
      </w:r>
      <w:proofErr w:type="gramEnd"/>
      <w:r w:rsidRPr="0042347E">
        <w:rPr>
          <w:rFonts w:ascii="Arial Nova" w:hAnsi="Arial Nova" w:cs="Tahoma"/>
          <w:sz w:val="22"/>
          <w:szCs w:val="22"/>
        </w:rPr>
        <w:t xml:space="preserve"> a su padre y a su madre » para unirse a su mujer; sólo ambos conjuntamente representan a la humanidad completa, se convierten en « una sola carne ». No menor importancia reviste el segundo aspecto: en una perspectiva fundada en la creación, el </w:t>
      </w:r>
      <w:r w:rsidRPr="0042347E">
        <w:rPr>
          <w:rFonts w:ascii="Arial Nova" w:hAnsi="Arial Nova" w:cs="Tahoma"/>
          <w:i/>
          <w:iCs/>
          <w:sz w:val="22"/>
          <w:szCs w:val="22"/>
        </w:rPr>
        <w:t>eros</w:t>
      </w:r>
      <w:r w:rsidRPr="0042347E">
        <w:rPr>
          <w:rFonts w:ascii="Arial Nova" w:hAnsi="Arial Nova" w:cs="Tahoma"/>
          <w:sz w:val="22"/>
          <w:szCs w:val="22"/>
        </w:rPr>
        <w:t xml:space="preserve"> orienta al hombre hacia el matrimonio, un vínculo marcado por su carácter único y definitivo; así, y sólo así, se realiza su destino íntimo. A la imagen del Dios monoteísta corresponde el matrimonio monógamo. El matrimonio basado en un amor exclusivo y definitivo se convierte en el icono de la relación de Dios con su pueblo y, viceversa, el modo de amar de Dios se </w:t>
      </w:r>
      <w:r w:rsidRPr="0042347E">
        <w:rPr>
          <w:rFonts w:ascii="Arial Nova" w:hAnsi="Arial Nova" w:cs="Tahoma"/>
          <w:sz w:val="22"/>
          <w:szCs w:val="22"/>
        </w:rPr>
        <w:lastRenderedPageBreak/>
        <w:t>convierte en la medida del amor humano. Esta estrecha relación entre</w:t>
      </w:r>
      <w:r w:rsidRPr="0042347E">
        <w:rPr>
          <w:rFonts w:ascii="Arial Nova" w:hAnsi="Arial Nova" w:cs="Tahoma"/>
          <w:i/>
          <w:iCs/>
          <w:sz w:val="22"/>
          <w:szCs w:val="22"/>
        </w:rPr>
        <w:t> eros</w:t>
      </w:r>
      <w:r w:rsidRPr="0042347E">
        <w:rPr>
          <w:rFonts w:ascii="Arial Nova" w:hAnsi="Arial Nova" w:cs="Tahoma"/>
          <w:sz w:val="22"/>
          <w:szCs w:val="22"/>
        </w:rPr>
        <w:t> y matrimonio que presenta la Biblia no tiene prácticamente paralelo alguno en la literatura fuera de ella.</w:t>
      </w:r>
    </w:p>
    <w:p w14:paraId="1132319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Jesucristo, el amor de Dios encarnado</w:t>
      </w:r>
    </w:p>
    <w:p w14:paraId="4DA51A8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12. Aunque hasta ahora hemos hablado principalmente del Antiguo Testamento, ya se ha dejado entrever la íntima compenetración de los dos Testamentos como única Escritura de la fe cristiana. La verdadera originalidad del Nuevo Testamento no consiste en nuevas ideas, sino en la figura misma de Cristo, que da carne y sangre a los conceptos: un realismo inaudito. Tampoco en el Antiguo Testamento la novedad bíblica consiste simplemente en nociones abstractas, sino en la actuación imprevisible y, en cierto sentido inaudita, de Dios. Este actuar de Dios adquiere ahora su forma dramática, puesto que, en Jesucristo, el propio Dios va tras la </w:t>
      </w:r>
      <w:proofErr w:type="gramStart"/>
      <w:r w:rsidRPr="0042347E">
        <w:rPr>
          <w:rFonts w:ascii="Arial Nova" w:hAnsi="Arial Nova" w:cs="Tahoma"/>
          <w:sz w:val="22"/>
          <w:szCs w:val="22"/>
        </w:rPr>
        <w:t>« oveja</w:t>
      </w:r>
      <w:proofErr w:type="gramEnd"/>
      <w:r w:rsidRPr="0042347E">
        <w:rPr>
          <w:rFonts w:ascii="Arial Nova" w:hAnsi="Arial Nova" w:cs="Tahoma"/>
          <w:sz w:val="22"/>
          <w:szCs w:val="22"/>
        </w:rPr>
        <w:t xml:space="preserve"> perdida », la humanidad doliente y extraviada. Cuando Jesús habla en sus parábolas del pastor que va tras la oveja descarriada, de la mujer que busca </w:t>
      </w:r>
      <w:proofErr w:type="gramStart"/>
      <w:r w:rsidRPr="0042347E">
        <w:rPr>
          <w:rFonts w:ascii="Arial Nova" w:hAnsi="Arial Nova" w:cs="Tahoma"/>
          <w:sz w:val="22"/>
          <w:szCs w:val="22"/>
        </w:rPr>
        <w:t>el dracma</w:t>
      </w:r>
      <w:proofErr w:type="gramEnd"/>
      <w:r w:rsidRPr="0042347E">
        <w:rPr>
          <w:rFonts w:ascii="Arial Nova" w:hAnsi="Arial Nova" w:cs="Tahoma"/>
          <w:sz w:val="22"/>
          <w:szCs w:val="22"/>
        </w:rPr>
        <w:t xml:space="preserve">, del padre que sale al encuentro del hijo pródigo y lo abraza, no se trata sólo de meras palabras, sino que es la explicación de su propio ser y actuar. En su muerte en la cruz se realiza ese ponerse Dios contra sí mismo, al entregarse para dar nueva vida al hombre y salvarlo: esto es amor en su forma más radical. Poner la mirada en el costado traspasado de Cristo, del que habla Juan (cf. 19, 37), ayuda a comprender lo que ha sido el punto de partida de esta Carta encíclica: </w:t>
      </w:r>
      <w:proofErr w:type="gramStart"/>
      <w:r w:rsidRPr="0042347E">
        <w:rPr>
          <w:rFonts w:ascii="Arial Nova" w:hAnsi="Arial Nova" w:cs="Tahoma"/>
          <w:sz w:val="22"/>
          <w:szCs w:val="22"/>
        </w:rPr>
        <w:t>« Dios</w:t>
      </w:r>
      <w:proofErr w:type="gramEnd"/>
      <w:r w:rsidRPr="0042347E">
        <w:rPr>
          <w:rFonts w:ascii="Arial Nova" w:hAnsi="Arial Nova" w:cs="Tahoma"/>
          <w:sz w:val="22"/>
          <w:szCs w:val="22"/>
        </w:rPr>
        <w:t xml:space="preserve"> es amor » (</w:t>
      </w:r>
      <w:r w:rsidRPr="0042347E">
        <w:rPr>
          <w:rFonts w:ascii="Arial Nova" w:hAnsi="Arial Nova" w:cs="Tahoma"/>
          <w:i/>
          <w:iCs/>
          <w:sz w:val="22"/>
          <w:szCs w:val="22"/>
        </w:rPr>
        <w:t>1 Jn </w:t>
      </w:r>
      <w:r w:rsidRPr="0042347E">
        <w:rPr>
          <w:rFonts w:ascii="Arial Nova" w:hAnsi="Arial Nova" w:cs="Tahoma"/>
          <w:sz w:val="22"/>
          <w:szCs w:val="22"/>
        </w:rPr>
        <w:t>4, 8). Es allí, en la cruz, donde puede contemplarse esta verdad. Y a partir de allí se debe definir ahora qué es el amor. Y, desde esa mirada, el cristiano encuentra la orientación de su vivir y de su amar.</w:t>
      </w:r>
    </w:p>
    <w:p w14:paraId="51F6F75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13. Jesús ha perpetuado este acto de entrega mediante la institución de la Eucaristía durante la Última Cena. Ya en aquella hora, Él anticipa su muerte y resurrección, dándose a sí mismo a sus discípulos en el pan y en el vino, su cuerpo y su sangre como nuevo maná (cf. </w:t>
      </w:r>
      <w:r w:rsidRPr="0042347E">
        <w:rPr>
          <w:rFonts w:ascii="Arial Nova" w:hAnsi="Arial Nova" w:cs="Tahoma"/>
          <w:i/>
          <w:iCs/>
          <w:sz w:val="22"/>
          <w:szCs w:val="22"/>
        </w:rPr>
        <w:t>Jn</w:t>
      </w:r>
      <w:r w:rsidRPr="0042347E">
        <w:rPr>
          <w:rFonts w:ascii="Arial Nova" w:hAnsi="Arial Nova" w:cs="Tahoma"/>
          <w:sz w:val="22"/>
          <w:szCs w:val="22"/>
        </w:rPr>
        <w:t> 6, 31-33). Si el mundo antiguo había soñado que, en el fondo, el verdadero alimento del hombre —aquello por lo que el hombre vive— era el</w:t>
      </w:r>
      <w:r w:rsidRPr="0042347E">
        <w:rPr>
          <w:rFonts w:ascii="Arial Nova" w:hAnsi="Arial Nova" w:cs="Tahoma"/>
          <w:i/>
          <w:iCs/>
          <w:sz w:val="22"/>
          <w:szCs w:val="22"/>
        </w:rPr>
        <w:t> Logos</w:t>
      </w:r>
      <w:r w:rsidRPr="0042347E">
        <w:rPr>
          <w:rFonts w:ascii="Arial Nova" w:hAnsi="Arial Nova" w:cs="Tahoma"/>
          <w:sz w:val="22"/>
          <w:szCs w:val="22"/>
        </w:rPr>
        <w:t>, la sabiduría eterna, ahora este</w:t>
      </w:r>
      <w:r w:rsidRPr="0042347E">
        <w:rPr>
          <w:rFonts w:ascii="Arial Nova" w:hAnsi="Arial Nova" w:cs="Tahoma"/>
          <w:i/>
          <w:iCs/>
          <w:sz w:val="22"/>
          <w:szCs w:val="22"/>
        </w:rPr>
        <w:t> Logos </w:t>
      </w:r>
      <w:r w:rsidRPr="0042347E">
        <w:rPr>
          <w:rFonts w:ascii="Arial Nova" w:hAnsi="Arial Nova" w:cs="Tahoma"/>
          <w:sz w:val="22"/>
          <w:szCs w:val="22"/>
        </w:rPr>
        <w:t>se ha hecho para nosotros verdadera comida, como amor. La Eucaristía nos adentra en el acto oblativo de Jesús. No recibimos solamente de modo pasivo el </w:t>
      </w:r>
      <w:r w:rsidRPr="0042347E">
        <w:rPr>
          <w:rFonts w:ascii="Arial Nova" w:hAnsi="Arial Nova" w:cs="Tahoma"/>
          <w:i/>
          <w:iCs/>
          <w:sz w:val="22"/>
          <w:szCs w:val="22"/>
        </w:rPr>
        <w:t>Logos</w:t>
      </w:r>
      <w:r w:rsidRPr="0042347E">
        <w:rPr>
          <w:rFonts w:ascii="Arial Nova" w:hAnsi="Arial Nova" w:cs="Tahoma"/>
          <w:sz w:val="22"/>
          <w:szCs w:val="22"/>
        </w:rPr>
        <w:t xml:space="preserve"> encarnado, sino que nos implicamos en la dinámica de su entrega. La imagen de las nupcias entre Dios e Israel se hace realidad de un modo antes inconcebible: lo que antes era estar frente a Dios, se transforma ahora en unión por la participación en la entrega de Jesús, en su cuerpo y su sangre. La </w:t>
      </w:r>
      <w:proofErr w:type="gramStart"/>
      <w:r w:rsidRPr="0042347E">
        <w:rPr>
          <w:rFonts w:ascii="Arial Nova" w:hAnsi="Arial Nova" w:cs="Tahoma"/>
          <w:sz w:val="22"/>
          <w:szCs w:val="22"/>
        </w:rPr>
        <w:t>« mística</w:t>
      </w:r>
      <w:proofErr w:type="gramEnd"/>
      <w:r w:rsidRPr="0042347E">
        <w:rPr>
          <w:rFonts w:ascii="Arial Nova" w:hAnsi="Arial Nova" w:cs="Tahoma"/>
          <w:sz w:val="22"/>
          <w:szCs w:val="22"/>
        </w:rPr>
        <w:t xml:space="preserve"> » del Sacramento, que se basa en el abajamiento de Dios hacia nosotros, tiene otra dimensión de gran alcance y que lleva mucho más alto de lo que cualquier elevación mística del hombre podría alcanzar.</w:t>
      </w:r>
    </w:p>
    <w:p w14:paraId="0A7AD59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14. Pero ahora se ha de prestar atención a otro aspecto: la </w:t>
      </w:r>
      <w:proofErr w:type="gramStart"/>
      <w:r w:rsidRPr="0042347E">
        <w:rPr>
          <w:rFonts w:ascii="Arial Nova" w:hAnsi="Arial Nova" w:cs="Tahoma"/>
          <w:sz w:val="22"/>
          <w:szCs w:val="22"/>
        </w:rPr>
        <w:t>« mística</w:t>
      </w:r>
      <w:proofErr w:type="gramEnd"/>
      <w:r w:rsidRPr="0042347E">
        <w:rPr>
          <w:rFonts w:ascii="Arial Nova" w:hAnsi="Arial Nova" w:cs="Tahoma"/>
          <w:sz w:val="22"/>
          <w:szCs w:val="22"/>
        </w:rPr>
        <w:t xml:space="preserve"> » del Sacramento tiene un carácter social, porque en la comunión sacramental yo quedo unido al Señor como todos los demás que comulgan: « El pan es uno, y así nosotros, aunque somos muchos, formamos un solo cuerpo, porque comemos todos del mismo pan », dice san Pablo (</w:t>
      </w:r>
      <w:r w:rsidRPr="0042347E">
        <w:rPr>
          <w:rFonts w:ascii="Arial Nova" w:hAnsi="Arial Nova" w:cs="Tahoma"/>
          <w:i/>
          <w:iCs/>
          <w:sz w:val="22"/>
          <w:szCs w:val="22"/>
        </w:rPr>
        <w:t>1 Co</w:t>
      </w:r>
      <w:r w:rsidRPr="0042347E">
        <w:rPr>
          <w:rFonts w:ascii="Arial Nova" w:hAnsi="Arial Nova" w:cs="Tahoma"/>
          <w:sz w:val="22"/>
          <w:szCs w:val="22"/>
        </w:rPr>
        <w:t xml:space="preserve"> 10, 17). La unión con Cristo es al mismo tiempo unión con todos los demás a los que él se entrega. No puedo tener a Cristo sólo para mí; únicamente puedo pertenecerle en unión con todos los que son suyos o lo serán. La comunión me hace salir de mí mismo para ir hacia Él, </w:t>
      </w:r>
      <w:proofErr w:type="gramStart"/>
      <w:r w:rsidRPr="0042347E">
        <w:rPr>
          <w:rFonts w:ascii="Arial Nova" w:hAnsi="Arial Nova" w:cs="Tahoma"/>
          <w:sz w:val="22"/>
          <w:szCs w:val="22"/>
        </w:rPr>
        <w:t>y</w:t>
      </w:r>
      <w:proofErr w:type="gramEnd"/>
      <w:r w:rsidRPr="0042347E">
        <w:rPr>
          <w:rFonts w:ascii="Arial Nova" w:hAnsi="Arial Nova" w:cs="Tahoma"/>
          <w:sz w:val="22"/>
          <w:szCs w:val="22"/>
        </w:rPr>
        <w:t xml:space="preserve"> por tanto, también hacia la unidad con todos los cristianos. Nos hacemos </w:t>
      </w:r>
      <w:proofErr w:type="gramStart"/>
      <w:r w:rsidRPr="0042347E">
        <w:rPr>
          <w:rFonts w:ascii="Arial Nova" w:hAnsi="Arial Nova" w:cs="Tahoma"/>
          <w:sz w:val="22"/>
          <w:szCs w:val="22"/>
        </w:rPr>
        <w:t>« un</w:t>
      </w:r>
      <w:proofErr w:type="gramEnd"/>
      <w:r w:rsidRPr="0042347E">
        <w:rPr>
          <w:rFonts w:ascii="Arial Nova" w:hAnsi="Arial Nova" w:cs="Tahoma"/>
          <w:sz w:val="22"/>
          <w:szCs w:val="22"/>
        </w:rPr>
        <w:t xml:space="preserve"> cuerpo », aunados en una única existencia. Ahora, el amor a Dios y al prójimo están realmente unidos: el Dios encarnado nos atrae a todos hacia sí. Se entiende, pues, que el</w:t>
      </w:r>
      <w:r w:rsidRPr="0042347E">
        <w:rPr>
          <w:rFonts w:ascii="Arial Nova" w:hAnsi="Arial Nova" w:cs="Tahoma"/>
          <w:i/>
          <w:iCs/>
          <w:sz w:val="22"/>
          <w:szCs w:val="22"/>
        </w:rPr>
        <w:t> agapé</w:t>
      </w:r>
      <w:r w:rsidRPr="0042347E">
        <w:rPr>
          <w:rFonts w:ascii="Arial Nova" w:hAnsi="Arial Nova" w:cs="Tahoma"/>
          <w:sz w:val="22"/>
          <w:szCs w:val="22"/>
        </w:rPr>
        <w:t> se haya convertido también en un nombre de la Eucaristía: en ella el</w:t>
      </w:r>
      <w:r w:rsidRPr="0042347E">
        <w:rPr>
          <w:rFonts w:ascii="Arial Nova" w:hAnsi="Arial Nova" w:cs="Tahoma"/>
          <w:i/>
          <w:iCs/>
          <w:sz w:val="22"/>
          <w:szCs w:val="22"/>
        </w:rPr>
        <w:t> agapé</w:t>
      </w:r>
      <w:r w:rsidRPr="0042347E">
        <w:rPr>
          <w:rFonts w:ascii="Arial Nova" w:hAnsi="Arial Nova" w:cs="Tahoma"/>
          <w:sz w:val="22"/>
          <w:szCs w:val="22"/>
        </w:rPr>
        <w:t xml:space="preserve"> de Dios nos llega corporalmente para seguir actuando en nosotros y por nosotros. Sólo a partir de este fundamento cristológico-sacramental se puede entender correctamente la enseñanza de Jesús sobre el amor. El paso desde la Ley y los Profetas al doble mandamiento del amor de Dios y del prójimo, el hacer derivar de este precepto toda la existencia de fe, no es simplemente moral, que podría darse autónomamente, </w:t>
      </w:r>
      <w:r w:rsidRPr="0042347E">
        <w:rPr>
          <w:rFonts w:ascii="Arial Nova" w:hAnsi="Arial Nova" w:cs="Tahoma"/>
          <w:sz w:val="22"/>
          <w:szCs w:val="22"/>
        </w:rPr>
        <w:lastRenderedPageBreak/>
        <w:t>paralelamente a la fe en Cristo y a su actualización en el Sacramento: fe, culto y</w:t>
      </w:r>
      <w:r w:rsidRPr="0042347E">
        <w:rPr>
          <w:rFonts w:ascii="Arial Nova" w:hAnsi="Arial Nova" w:cs="Tahoma"/>
          <w:i/>
          <w:iCs/>
          <w:sz w:val="22"/>
          <w:szCs w:val="22"/>
        </w:rPr>
        <w:t> ethos</w:t>
      </w:r>
      <w:r w:rsidRPr="0042347E">
        <w:rPr>
          <w:rFonts w:ascii="Arial Nova" w:hAnsi="Arial Nova" w:cs="Tahoma"/>
          <w:sz w:val="22"/>
          <w:szCs w:val="22"/>
        </w:rPr>
        <w:t> se compenetran recíprocamente como una sola realidad, que se configura en el encuentro con el </w:t>
      </w:r>
      <w:r w:rsidRPr="0042347E">
        <w:rPr>
          <w:rFonts w:ascii="Arial Nova" w:hAnsi="Arial Nova" w:cs="Tahoma"/>
          <w:i/>
          <w:iCs/>
          <w:sz w:val="22"/>
          <w:szCs w:val="22"/>
        </w:rPr>
        <w:t>agapé </w:t>
      </w:r>
      <w:r w:rsidRPr="0042347E">
        <w:rPr>
          <w:rFonts w:ascii="Arial Nova" w:hAnsi="Arial Nova" w:cs="Tahoma"/>
          <w:sz w:val="22"/>
          <w:szCs w:val="22"/>
        </w:rPr>
        <w:t xml:space="preserve">de Dios. Así, la contraposición usual entre culto y ética simplemente desaparece. En el </w:t>
      </w:r>
      <w:proofErr w:type="gramStart"/>
      <w:r w:rsidRPr="0042347E">
        <w:rPr>
          <w:rFonts w:ascii="Arial Nova" w:hAnsi="Arial Nova" w:cs="Tahoma"/>
          <w:sz w:val="22"/>
          <w:szCs w:val="22"/>
        </w:rPr>
        <w:t>« culto</w:t>
      </w:r>
      <w:proofErr w:type="gramEnd"/>
      <w:r w:rsidRPr="0042347E">
        <w:rPr>
          <w:rFonts w:ascii="Arial Nova" w:hAnsi="Arial Nova" w:cs="Tahoma"/>
          <w:sz w:val="22"/>
          <w:szCs w:val="22"/>
        </w:rPr>
        <w:t xml:space="preserve"> » mismo, en la comunión eucarística, está incluido a la vez el ser amados y el amar a los otros. Una Eucaristía que no comporte un ejercicio práctico del amor es fragmentaria en sí misma. Viceversa —como hemos de considerar más detalladamente aún—, el </w:t>
      </w:r>
      <w:proofErr w:type="gramStart"/>
      <w:r w:rsidRPr="0042347E">
        <w:rPr>
          <w:rFonts w:ascii="Arial Nova" w:hAnsi="Arial Nova" w:cs="Tahoma"/>
          <w:sz w:val="22"/>
          <w:szCs w:val="22"/>
        </w:rPr>
        <w:t>« mandamiento</w:t>
      </w:r>
      <w:proofErr w:type="gramEnd"/>
      <w:r w:rsidRPr="0042347E">
        <w:rPr>
          <w:rFonts w:ascii="Arial Nova" w:hAnsi="Arial Nova" w:cs="Tahoma"/>
          <w:sz w:val="22"/>
          <w:szCs w:val="22"/>
        </w:rPr>
        <w:t xml:space="preserve"> » del amor es posible sólo porque no es una mera exigencia: el amor puede ser « mandado » porque antes es dado.</w:t>
      </w:r>
    </w:p>
    <w:p w14:paraId="255FC7C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15. Las grandes parábolas de Jesús han de entenderse también a partir de este principio. El rico epulón (cf.</w:t>
      </w:r>
      <w:r w:rsidRPr="0042347E">
        <w:rPr>
          <w:rFonts w:ascii="Arial Nova" w:hAnsi="Arial Nova" w:cs="Tahoma"/>
          <w:i/>
          <w:iCs/>
          <w:sz w:val="22"/>
          <w:szCs w:val="22"/>
        </w:rPr>
        <w:t> Lc </w:t>
      </w:r>
      <w:r w:rsidRPr="0042347E">
        <w:rPr>
          <w:rFonts w:ascii="Arial Nova" w:hAnsi="Arial Nova" w:cs="Tahoma"/>
          <w:sz w:val="22"/>
          <w:szCs w:val="22"/>
        </w:rPr>
        <w:t>16, 19-31) suplica desde el lugar de los condenados que se advierta a sus hermanos de lo que sucede a quien ha ignorado frívolamente al pobre necesitado. Jesús, por decirlo así, acoge este grito de ayuda y se hace eco de él para ponernos en guardia, para hacernos volver al recto camino. La parábola del buen Samaritano (cf.</w:t>
      </w:r>
      <w:r w:rsidRPr="0042347E">
        <w:rPr>
          <w:rFonts w:ascii="Arial Nova" w:hAnsi="Arial Nova" w:cs="Tahoma"/>
          <w:i/>
          <w:iCs/>
          <w:sz w:val="22"/>
          <w:szCs w:val="22"/>
        </w:rPr>
        <w:t> Lc</w:t>
      </w:r>
      <w:r w:rsidRPr="0042347E">
        <w:rPr>
          <w:rFonts w:ascii="Arial Nova" w:hAnsi="Arial Nova" w:cs="Tahoma"/>
          <w:sz w:val="22"/>
          <w:szCs w:val="22"/>
        </w:rPr>
        <w:t xml:space="preserve"> 10, 25-37) nos lleva sobre todo a dos aclaraciones importantes. Mientras el concepto de </w:t>
      </w:r>
      <w:proofErr w:type="gramStart"/>
      <w:r w:rsidRPr="0042347E">
        <w:rPr>
          <w:rFonts w:ascii="Arial Nova" w:hAnsi="Arial Nova" w:cs="Tahoma"/>
          <w:sz w:val="22"/>
          <w:szCs w:val="22"/>
        </w:rPr>
        <w:t>« prójimo</w:t>
      </w:r>
      <w:proofErr w:type="gramEnd"/>
      <w:r w:rsidRPr="0042347E">
        <w:rPr>
          <w:rFonts w:ascii="Arial Nova" w:hAnsi="Arial Nova" w:cs="Tahoma"/>
          <w:sz w:val="22"/>
          <w:szCs w:val="22"/>
        </w:rPr>
        <w:t xml:space="preserve"> » hasta entonces se refería esencialmente a los conciudadanos y a los extranjeros que se establecían en la tierra de Israel, y por tanto a la comunidad compacta de un país o de un pueblo, ahora este límite desaparece. Mi prójimo es cualquiera que tenga necesidad de mí y que yo pueda ayudar. Se universaliza el concepto de prójimo, pero permaneciendo concreto. Aunque se extienda a todos los hombres, el amor al prójimo no se reduce a una actitud genérica y abstracta, poco exigente en sí misma, sino que requiere mi compromiso práctico aquí y ahora. La Iglesia tiene siempre el deber de interpretar cada vez esta relación entre lejanía y proximidad, con vistas a la vida práctica de sus miembros. En fin, se ha de recordar de modo particular la gran parábola del Juicio final (cf. </w:t>
      </w:r>
      <w:r w:rsidRPr="0042347E">
        <w:rPr>
          <w:rFonts w:ascii="Arial Nova" w:hAnsi="Arial Nova" w:cs="Tahoma"/>
          <w:i/>
          <w:iCs/>
          <w:sz w:val="22"/>
          <w:szCs w:val="22"/>
        </w:rPr>
        <w:t>Mt </w:t>
      </w:r>
      <w:r w:rsidRPr="0042347E">
        <w:rPr>
          <w:rFonts w:ascii="Arial Nova" w:hAnsi="Arial Nova" w:cs="Tahoma"/>
          <w:sz w:val="22"/>
          <w:szCs w:val="22"/>
        </w:rPr>
        <w:t xml:space="preserve">25, 31-46), en el cual el amor se convierte en el criterio para la decisión definitiva sobre la valoración positiva o negativa de una vida humana. Jesús se identifica con los pobres: los hambrientos y sedientos, los forasteros, los desnudos, enfermos o encarcelados. </w:t>
      </w:r>
      <w:proofErr w:type="gramStart"/>
      <w:r w:rsidRPr="0042347E">
        <w:rPr>
          <w:rFonts w:ascii="Arial Nova" w:hAnsi="Arial Nova" w:cs="Tahoma"/>
          <w:sz w:val="22"/>
          <w:szCs w:val="22"/>
        </w:rPr>
        <w:t>« Cada</w:t>
      </w:r>
      <w:proofErr w:type="gramEnd"/>
      <w:r w:rsidRPr="0042347E">
        <w:rPr>
          <w:rFonts w:ascii="Arial Nova" w:hAnsi="Arial Nova" w:cs="Tahoma"/>
          <w:sz w:val="22"/>
          <w:szCs w:val="22"/>
        </w:rPr>
        <w:t xml:space="preserve"> vez que lo hicisteis con uno de estos mis humildes hermanos, conmigo lo hicisteis » (</w:t>
      </w:r>
      <w:r w:rsidRPr="0042347E">
        <w:rPr>
          <w:rFonts w:ascii="Arial Nova" w:hAnsi="Arial Nova" w:cs="Tahoma"/>
          <w:i/>
          <w:iCs/>
          <w:sz w:val="22"/>
          <w:szCs w:val="22"/>
        </w:rPr>
        <w:t>Mt</w:t>
      </w:r>
      <w:r w:rsidRPr="0042347E">
        <w:rPr>
          <w:rFonts w:ascii="Arial Nova" w:hAnsi="Arial Nova" w:cs="Tahoma"/>
          <w:sz w:val="22"/>
          <w:szCs w:val="22"/>
        </w:rPr>
        <w:t> 25, 40). Amor a Dios y amor al prójimo se funden entre sí: en el más humilde encontramos a Jesús mismo y en Jesús encontramos a Dios.</w:t>
      </w:r>
    </w:p>
    <w:p w14:paraId="6681298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Amor a Dios y amor al prójimo</w:t>
      </w:r>
    </w:p>
    <w:p w14:paraId="0422743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16. Después de haber reflexionado sobre la esencia del amor y su significado en la fe bíblica, queda aún una doble cuestión sobre cómo podemos vivirlo: ¿Es realmente posible amar a </w:t>
      </w:r>
      <w:proofErr w:type="gramStart"/>
      <w:r w:rsidRPr="0042347E">
        <w:rPr>
          <w:rFonts w:ascii="Arial Nova" w:hAnsi="Arial Nova" w:cs="Tahoma"/>
          <w:sz w:val="22"/>
          <w:szCs w:val="22"/>
        </w:rPr>
        <w:t>Dios</w:t>
      </w:r>
      <w:proofErr w:type="gramEnd"/>
      <w:r w:rsidRPr="0042347E">
        <w:rPr>
          <w:rFonts w:ascii="Arial Nova" w:hAnsi="Arial Nova" w:cs="Tahoma"/>
          <w:sz w:val="22"/>
          <w:szCs w:val="22"/>
        </w:rPr>
        <w:t xml:space="preserve"> aunque no se le vea? Y, por otro lado: ¿Se puede mandar el amor? En estas preguntas se manifiestan dos objeciones contra el doble mandamiento del amor. Nadie ha visto a Dios jamás, ¿cómo podremos amarlo? </w:t>
      </w:r>
      <w:proofErr w:type="gramStart"/>
      <w:r w:rsidRPr="0042347E">
        <w:rPr>
          <w:rFonts w:ascii="Arial Nova" w:hAnsi="Arial Nova" w:cs="Tahoma"/>
          <w:sz w:val="22"/>
          <w:szCs w:val="22"/>
        </w:rPr>
        <w:t>Y</w:t>
      </w:r>
      <w:proofErr w:type="gramEnd"/>
      <w:r w:rsidRPr="0042347E">
        <w:rPr>
          <w:rFonts w:ascii="Arial Nova" w:hAnsi="Arial Nova" w:cs="Tahoma"/>
          <w:sz w:val="22"/>
          <w:szCs w:val="22"/>
        </w:rPr>
        <w:t xml:space="preserve"> además, el amor no se puede mandar; a fin de cuentas es un sentimiento que puede tenerse o no, pero que no puede ser creado por la voluntad. La Escritura parece respaldar la primera objeción cuando afirma: </w:t>
      </w:r>
      <w:proofErr w:type="gramStart"/>
      <w:r w:rsidRPr="0042347E">
        <w:rPr>
          <w:rFonts w:ascii="Arial Nova" w:hAnsi="Arial Nova" w:cs="Tahoma"/>
          <w:sz w:val="22"/>
          <w:szCs w:val="22"/>
        </w:rPr>
        <w:t>« Si</w:t>
      </w:r>
      <w:proofErr w:type="gramEnd"/>
      <w:r w:rsidRPr="0042347E">
        <w:rPr>
          <w:rFonts w:ascii="Arial Nova" w:hAnsi="Arial Nova" w:cs="Tahoma"/>
          <w:sz w:val="22"/>
          <w:szCs w:val="22"/>
        </w:rPr>
        <w:t xml:space="preserve"> alguno dice: ‘‘amo a Dios'', y aborrece a su hermano, es un mentiroso; pues quien no ama a su hermano, a quien ve, no puede amar a Dios, a quien no ve » (</w:t>
      </w:r>
      <w:r w:rsidRPr="0042347E">
        <w:rPr>
          <w:rFonts w:ascii="Arial Nova" w:hAnsi="Arial Nova" w:cs="Tahoma"/>
          <w:i/>
          <w:iCs/>
          <w:sz w:val="22"/>
          <w:szCs w:val="22"/>
        </w:rPr>
        <w:t>1 Jn</w:t>
      </w:r>
      <w:r w:rsidRPr="0042347E">
        <w:rPr>
          <w:rFonts w:ascii="Arial Nova" w:hAnsi="Arial Nova" w:cs="Tahoma"/>
          <w:sz w:val="22"/>
          <w:szCs w:val="22"/>
        </w:rPr>
        <w:t> 4, 20). Pero este texto en modo alguno excluye el amor a Dios, como si fuera un imposible; por el contrario, en todo el contexto de la </w:t>
      </w:r>
      <w:r w:rsidRPr="0042347E">
        <w:rPr>
          <w:rFonts w:ascii="Arial Nova" w:hAnsi="Arial Nova" w:cs="Tahoma"/>
          <w:i/>
          <w:iCs/>
          <w:sz w:val="22"/>
          <w:szCs w:val="22"/>
        </w:rPr>
        <w:t>Primera carta de Juan</w:t>
      </w:r>
      <w:r w:rsidRPr="0042347E">
        <w:rPr>
          <w:rFonts w:ascii="Arial Nova" w:hAnsi="Arial Nova" w:cs="Tahoma"/>
          <w:sz w:val="22"/>
          <w:szCs w:val="22"/>
        </w:rPr>
        <w:t> apenas citada, el amor a Dios es exigido explícitamente. Lo que se subraya es la inseparable relación entre amor a Dios y amor al prójimo. Ambos están tan estrechamente entrelazados, que la afirmación de amar a Dios es en realidad una mentira si el hombre se cierra al prójimo o incluso lo odia. El versículo de Juan se ha de interpretar más bien en el sentido de que el amor del prójimo es un camino para encontrar también a Dios, y que cerrar los ojos ante el prójimo nos convierte también en ciegos ante Dios.</w:t>
      </w:r>
    </w:p>
    <w:p w14:paraId="38D10B7E"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17. En efecto, nadie ha visto a Dios tal como es en sí mismo. Y, sin embargo, Dios no es del todo invisible para nosotros, no ha quedado fuera de nuestro alcance. Dios nos ha amado primero, dice la citada</w:t>
      </w:r>
      <w:r w:rsidRPr="0042347E">
        <w:rPr>
          <w:rFonts w:ascii="Arial Nova" w:hAnsi="Arial Nova" w:cs="Tahoma"/>
          <w:i/>
          <w:iCs/>
          <w:sz w:val="22"/>
          <w:szCs w:val="22"/>
        </w:rPr>
        <w:t> Carta de Juan </w:t>
      </w:r>
      <w:r w:rsidRPr="0042347E">
        <w:rPr>
          <w:rFonts w:ascii="Arial Nova" w:hAnsi="Arial Nova" w:cs="Tahoma"/>
          <w:sz w:val="22"/>
          <w:szCs w:val="22"/>
        </w:rPr>
        <w:t xml:space="preserve">(cf. 4, 10), y este amor de Dios ha aparecido entre nosotros, se ha hecho visible, pues </w:t>
      </w:r>
      <w:proofErr w:type="gramStart"/>
      <w:r w:rsidRPr="0042347E">
        <w:rPr>
          <w:rFonts w:ascii="Arial Nova" w:hAnsi="Arial Nova" w:cs="Tahoma"/>
          <w:sz w:val="22"/>
          <w:szCs w:val="22"/>
        </w:rPr>
        <w:t>« Dios</w:t>
      </w:r>
      <w:proofErr w:type="gramEnd"/>
      <w:r w:rsidRPr="0042347E">
        <w:rPr>
          <w:rFonts w:ascii="Arial Nova" w:hAnsi="Arial Nova" w:cs="Tahoma"/>
          <w:sz w:val="22"/>
          <w:szCs w:val="22"/>
        </w:rPr>
        <w:t xml:space="preserve"> envió al mundo a su Hijo único para que </w:t>
      </w:r>
      <w:r w:rsidRPr="0042347E">
        <w:rPr>
          <w:rFonts w:ascii="Arial Nova" w:hAnsi="Arial Nova" w:cs="Tahoma"/>
          <w:sz w:val="22"/>
          <w:szCs w:val="22"/>
        </w:rPr>
        <w:lastRenderedPageBreak/>
        <w:t>vivamos por medio de él » (</w:t>
      </w:r>
      <w:r w:rsidRPr="0042347E">
        <w:rPr>
          <w:rFonts w:ascii="Arial Nova" w:hAnsi="Arial Nova" w:cs="Tahoma"/>
          <w:i/>
          <w:iCs/>
          <w:sz w:val="22"/>
          <w:szCs w:val="22"/>
        </w:rPr>
        <w:t>1 Jn</w:t>
      </w:r>
      <w:r w:rsidRPr="0042347E">
        <w:rPr>
          <w:rFonts w:ascii="Arial Nova" w:hAnsi="Arial Nova" w:cs="Tahoma"/>
          <w:sz w:val="22"/>
          <w:szCs w:val="22"/>
        </w:rPr>
        <w:t> 4, 9). Dios se ha hecho visible: en Jesús podemos ver al Padre (cf. </w:t>
      </w:r>
      <w:r w:rsidRPr="0042347E">
        <w:rPr>
          <w:rFonts w:ascii="Arial Nova" w:hAnsi="Arial Nova" w:cs="Tahoma"/>
          <w:i/>
          <w:iCs/>
          <w:sz w:val="22"/>
          <w:szCs w:val="22"/>
        </w:rPr>
        <w:t>Jn </w:t>
      </w:r>
      <w:r w:rsidRPr="0042347E">
        <w:rPr>
          <w:rFonts w:ascii="Arial Nova" w:hAnsi="Arial Nova" w:cs="Tahoma"/>
          <w:sz w:val="22"/>
          <w:szCs w:val="22"/>
        </w:rPr>
        <w:t xml:space="preserve">14, 9). De hecho, Dios es visible de muchas maneras. En la historia de amor que nos narra la Biblia, Él sale a nuestro encuentro, trata de atraernos, llegando hasta la Última Cena, hasta el Corazón traspasado en la cruz, hasta las apariciones del Resucitado y las grandes obras mediante las que Él, por la acción de los Apóstoles, ha guiado el caminar de la Iglesia naciente. El Señor tampoco ha estado ausente en la historia sucesiva de la Iglesia: siempre viene a nuestro encuentro a través de los hombres en los que Él se refleja; mediante su Palabra, en los Sacramentos, especialmente la Eucaristía. En la liturgia de la Iglesia, en su oración, en la comunidad viva de los creyentes, experimentamos el amor de Dios, percibimos su presencia y, de este modo, aprendemos también a reconocerla en nuestra vida cotidiana. Él nos ha amado primero y sigue amándonos primero; por eso, nosotros podemos corresponder también con el amor. Dios no nos impone un sentimiento que no podamos suscitar en nosotros mismos. Él nos ama y nos hace ver y experimentar su amor, y de este </w:t>
      </w:r>
      <w:proofErr w:type="gramStart"/>
      <w:r w:rsidRPr="0042347E">
        <w:rPr>
          <w:rFonts w:ascii="Arial Nova" w:hAnsi="Arial Nova" w:cs="Tahoma"/>
          <w:sz w:val="22"/>
          <w:szCs w:val="22"/>
        </w:rPr>
        <w:t>« antes</w:t>
      </w:r>
      <w:proofErr w:type="gramEnd"/>
      <w:r w:rsidRPr="0042347E">
        <w:rPr>
          <w:rFonts w:ascii="Arial Nova" w:hAnsi="Arial Nova" w:cs="Tahoma"/>
          <w:sz w:val="22"/>
          <w:szCs w:val="22"/>
        </w:rPr>
        <w:t xml:space="preserve"> » de Dios puede nacer también en nosotros el amor como respuesta.</w:t>
      </w:r>
    </w:p>
    <w:p w14:paraId="46B2AC60"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En el desarrollo de este encuentro se muestra también claramente que el amor no es solamente un sentimiento. Los sentimientos van y vienen. Pueden ser una maravillosa chispa inicial, pero no son la totalidad del amor. Al principio hemos hablado del proceso de purificación y maduración mediante el cual el </w:t>
      </w:r>
      <w:r w:rsidRPr="0042347E">
        <w:rPr>
          <w:rFonts w:ascii="Arial Nova" w:hAnsi="Arial Nova" w:cs="Tahoma"/>
          <w:i/>
          <w:iCs/>
          <w:sz w:val="22"/>
          <w:szCs w:val="22"/>
        </w:rPr>
        <w:t>eros </w:t>
      </w:r>
      <w:r w:rsidRPr="0042347E">
        <w:rPr>
          <w:rFonts w:ascii="Arial Nova" w:hAnsi="Arial Nova" w:cs="Tahoma"/>
          <w:sz w:val="22"/>
          <w:szCs w:val="22"/>
        </w:rPr>
        <w:t xml:space="preserve">llega a ser totalmente él mismo y se convierte en amor en el pleno sentido de la palabra. Es propio de la madurez del amor que abarque todas las potencialidades del hombre e incluya, por así decir, al hombre en su integridad. El encuentro con las manifestaciones visibles del amor de Dios puede suscitar en nosotros el sentimiento de alegría, que nace de la experiencia de ser amados. Pero dicho encuentro implica también nuestra voluntad y nuestro entendimiento. El reconocimiento del Dios viviente es una vía hacia el amor, y el sí de nuestra voluntad a la suya abarca entendimiento, voluntad y sentimiento en el acto único del amor. No obstante, éste es un proceso que siempre está en camino: el amor nunca se da por </w:t>
      </w:r>
      <w:proofErr w:type="gramStart"/>
      <w:r w:rsidRPr="0042347E">
        <w:rPr>
          <w:rFonts w:ascii="Arial Nova" w:hAnsi="Arial Nova" w:cs="Tahoma"/>
          <w:sz w:val="22"/>
          <w:szCs w:val="22"/>
        </w:rPr>
        <w:t>« concluido</w:t>
      </w:r>
      <w:proofErr w:type="gramEnd"/>
      <w:r w:rsidRPr="0042347E">
        <w:rPr>
          <w:rFonts w:ascii="Arial Nova" w:hAnsi="Arial Nova" w:cs="Tahoma"/>
          <w:sz w:val="22"/>
          <w:szCs w:val="22"/>
        </w:rPr>
        <w:t xml:space="preserve"> » y completado; se transforma en el curso de la vida, madura y, precisamente por ello, permanece fiel a sí mismo.</w:t>
      </w:r>
      <w:r w:rsidRPr="0042347E">
        <w:rPr>
          <w:rFonts w:ascii="Arial Nova" w:hAnsi="Arial Nova" w:cs="Tahoma"/>
          <w:i/>
          <w:iCs/>
          <w:sz w:val="22"/>
          <w:szCs w:val="22"/>
        </w:rPr>
        <w:t> Idem velle, idem nolle</w:t>
      </w:r>
      <w:hyperlink r:id="rId16" w:anchor="_ftn9" w:history="1">
        <w:r w:rsidRPr="0042347E">
          <w:rPr>
            <w:rStyle w:val="Hipervnculo"/>
            <w:rFonts w:ascii="Arial Nova" w:hAnsi="Arial Nova" w:cs="Tahoma"/>
            <w:color w:val="auto"/>
            <w:sz w:val="22"/>
            <w:szCs w:val="22"/>
          </w:rPr>
          <w:t>[9]</w:t>
        </w:r>
      </w:hyperlink>
      <w:r w:rsidRPr="0042347E">
        <w:rPr>
          <w:rFonts w:ascii="Arial Nova" w:hAnsi="Arial Nova" w:cs="Tahoma"/>
          <w:sz w:val="22"/>
          <w:szCs w:val="22"/>
        </w:rPr>
        <w:t>, querer lo mismo y rechazar lo mismo, es lo que los antiguos han reconocido como el auténtico contenido del amor: hacerse uno semejante al otro, que lleva a un pensar y desear común. La historia de amor entre Dios y el hombre consiste precisamente en que esta comunión de voluntad crece en la comunión del pensamiento y del sentimiento, de modo que nuestro querer y la voluntad de Dios coinciden cada vez más: la voluntad de Dios ya no es para mí algo extraño que los mandamientos me imponen desde fuera, sino que es mi propia voluntad, habiendo experimentado que Dios está más dentro de mí que lo más íntimo mío</w:t>
      </w:r>
      <w:hyperlink r:id="rId17" w:anchor="_ftn10" w:history="1">
        <w:r w:rsidRPr="0042347E">
          <w:rPr>
            <w:rStyle w:val="Hipervnculo"/>
            <w:rFonts w:ascii="Arial Nova" w:hAnsi="Arial Nova" w:cs="Tahoma"/>
            <w:color w:val="auto"/>
            <w:sz w:val="22"/>
            <w:szCs w:val="22"/>
          </w:rPr>
          <w:t>[10]</w:t>
        </w:r>
      </w:hyperlink>
      <w:r w:rsidRPr="0042347E">
        <w:rPr>
          <w:rFonts w:ascii="Arial Nova" w:hAnsi="Arial Nova" w:cs="Tahoma"/>
          <w:sz w:val="22"/>
          <w:szCs w:val="22"/>
        </w:rPr>
        <w:t>. Crece entonces el abandono en Dios y Dios es nuestra alegría (cf.</w:t>
      </w:r>
      <w:r w:rsidRPr="0042347E">
        <w:rPr>
          <w:rFonts w:ascii="Arial Nova" w:hAnsi="Arial Nova" w:cs="Tahoma"/>
          <w:i/>
          <w:iCs/>
          <w:sz w:val="22"/>
          <w:szCs w:val="22"/>
        </w:rPr>
        <w:t> Sal </w:t>
      </w:r>
      <w:r w:rsidRPr="0042347E">
        <w:rPr>
          <w:rFonts w:ascii="Arial Nova" w:hAnsi="Arial Nova" w:cs="Tahoma"/>
          <w:sz w:val="22"/>
          <w:szCs w:val="22"/>
        </w:rPr>
        <w:t>73 [72], 23-28).</w:t>
      </w:r>
    </w:p>
    <w:p w14:paraId="4F8BC34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18. De este modo se ve que es posible el amor al prójimo en el sentido enunciado por la Biblia, por Jesús. Consiste justamente en que, en Dios y con Dios, amo también a la persona que no me agrada o ni siquiera conozco. Esto sólo puede llevarse a cabo a partir del encuentro íntimo con Dios, un encuentro que se ha convertido en comunión de voluntad, llegando a implicar el sentimiento. Entonces aprendo a mirar a esta otra persona no ya sólo con mis ojos y sentimientos, sino desde la perspectiva de Jesucristo. Su amigo es mi amigo. Más allá de la apariencia exterior del otro descubro su anhelo interior de un gesto de amor, de atención, que no le hago llegar solamente a través de las organizaciones encargadas de ello, y aceptándolo tal vez por exigencias políticas. Al verlo con los ojos de Cristo, puedo dar al otro mucho más que cosas externas necesarias: puedo ofrecerle la mirada de amor que él necesita. En esto se manifiesta la imprescindible interacción entre amor a Dios y amor al prójimo, de la que habla con tanta insistencia la</w:t>
      </w:r>
      <w:r w:rsidRPr="0042347E">
        <w:rPr>
          <w:rFonts w:ascii="Arial Nova" w:hAnsi="Arial Nova" w:cs="Tahoma"/>
          <w:i/>
          <w:iCs/>
          <w:sz w:val="22"/>
          <w:szCs w:val="22"/>
        </w:rPr>
        <w:t> Primera carta de Juan</w:t>
      </w:r>
      <w:r w:rsidRPr="0042347E">
        <w:rPr>
          <w:rFonts w:ascii="Arial Nova" w:hAnsi="Arial Nova" w:cs="Tahoma"/>
          <w:sz w:val="22"/>
          <w:szCs w:val="22"/>
        </w:rPr>
        <w:t xml:space="preserve">. Si en mi vida falta completamente el contacto con Dios, podré ver siempre en el prójimo solamente al otro, sin conseguir reconocer en él la imagen </w:t>
      </w:r>
      <w:r w:rsidRPr="0042347E">
        <w:rPr>
          <w:rFonts w:ascii="Arial Nova" w:hAnsi="Arial Nova" w:cs="Tahoma"/>
          <w:sz w:val="22"/>
          <w:szCs w:val="22"/>
        </w:rPr>
        <w:lastRenderedPageBreak/>
        <w:t xml:space="preserve">divina. Por el contrario, si en mi vida omito del todo la atención al otro, queriendo ser sólo </w:t>
      </w:r>
      <w:proofErr w:type="gramStart"/>
      <w:r w:rsidRPr="0042347E">
        <w:rPr>
          <w:rFonts w:ascii="Arial Nova" w:hAnsi="Arial Nova" w:cs="Tahoma"/>
          <w:sz w:val="22"/>
          <w:szCs w:val="22"/>
        </w:rPr>
        <w:t>« piadoso</w:t>
      </w:r>
      <w:proofErr w:type="gramEnd"/>
      <w:r w:rsidRPr="0042347E">
        <w:rPr>
          <w:rFonts w:ascii="Arial Nova" w:hAnsi="Arial Nova" w:cs="Tahoma"/>
          <w:sz w:val="22"/>
          <w:szCs w:val="22"/>
        </w:rPr>
        <w:t xml:space="preserve"> » y cumplir con mis « deberes religiosos », se marchita también la relación con Dios. Será únicamente una relación </w:t>
      </w:r>
      <w:proofErr w:type="gramStart"/>
      <w:r w:rsidRPr="0042347E">
        <w:rPr>
          <w:rFonts w:ascii="Arial Nova" w:hAnsi="Arial Nova" w:cs="Tahoma"/>
          <w:sz w:val="22"/>
          <w:szCs w:val="22"/>
        </w:rPr>
        <w:t>« correcta</w:t>
      </w:r>
      <w:proofErr w:type="gramEnd"/>
      <w:r w:rsidRPr="0042347E">
        <w:rPr>
          <w:rFonts w:ascii="Arial Nova" w:hAnsi="Arial Nova" w:cs="Tahoma"/>
          <w:sz w:val="22"/>
          <w:szCs w:val="22"/>
        </w:rPr>
        <w:t xml:space="preserve"> », pero sin amor. Sólo mi disponibilidad para ayudar al prójimo, para manifestarle amor, me hace sensible también ante Dios. Sólo el servicio al prójimo abre mis ojos a lo que Dios hace por mí y a lo mucho que me ama. Los Santos —pensemos por ejemplo en la beata Teresa de Calcuta— han adquirido su capacidad de amar al prójimo de manera siempre renovada gracias a su encuentro con el Señor eucarístico y, viceversa, este encuentro ha adquirido realismo y profundidad precisamente en su servicio a los demás. Amor a Dios y amor al prójimo son inseparables, son un único mandamiento. Pero ambos viven del amor que viene de Dios, que nos ha amado primero. Así, pues, no se trata ya de un </w:t>
      </w:r>
      <w:proofErr w:type="gramStart"/>
      <w:r w:rsidRPr="0042347E">
        <w:rPr>
          <w:rFonts w:ascii="Arial Nova" w:hAnsi="Arial Nova" w:cs="Tahoma"/>
          <w:sz w:val="22"/>
          <w:szCs w:val="22"/>
        </w:rPr>
        <w:t>« mandamiento</w:t>
      </w:r>
      <w:proofErr w:type="gramEnd"/>
      <w:r w:rsidRPr="0042347E">
        <w:rPr>
          <w:rFonts w:ascii="Arial Nova" w:hAnsi="Arial Nova" w:cs="Tahoma"/>
          <w:sz w:val="22"/>
          <w:szCs w:val="22"/>
        </w:rPr>
        <w:t xml:space="preserve"> » externo que nos impone lo imposible, sino de una experiencia de amor nacida desde dentro, un amor que por su propia naturaleza ha de ser ulteriormente comunicado a otros. El amor crece a través del amor. El amor es </w:t>
      </w:r>
      <w:proofErr w:type="gramStart"/>
      <w:r w:rsidRPr="0042347E">
        <w:rPr>
          <w:rFonts w:ascii="Arial Nova" w:hAnsi="Arial Nova" w:cs="Tahoma"/>
          <w:sz w:val="22"/>
          <w:szCs w:val="22"/>
        </w:rPr>
        <w:t>« divino</w:t>
      </w:r>
      <w:proofErr w:type="gramEnd"/>
      <w:r w:rsidRPr="0042347E">
        <w:rPr>
          <w:rFonts w:ascii="Arial Nova" w:hAnsi="Arial Nova" w:cs="Tahoma"/>
          <w:sz w:val="22"/>
          <w:szCs w:val="22"/>
        </w:rPr>
        <w:t xml:space="preserve"> » porque proviene de Dios y a Dios nos une y, mediante este proceso unificador, nos transforma en un Nosotros, que supera nuestras divisiones y nos convierte en una sola cosa, hasta que al final Dios sea « todo para todos » (cf.</w:t>
      </w:r>
      <w:r w:rsidRPr="0042347E">
        <w:rPr>
          <w:rFonts w:ascii="Arial Nova" w:hAnsi="Arial Nova" w:cs="Tahoma"/>
          <w:i/>
          <w:iCs/>
          <w:sz w:val="22"/>
          <w:szCs w:val="22"/>
        </w:rPr>
        <w:t> 1 Co</w:t>
      </w:r>
      <w:r w:rsidRPr="0042347E">
        <w:rPr>
          <w:rFonts w:ascii="Arial Nova" w:hAnsi="Arial Nova" w:cs="Tahoma"/>
          <w:sz w:val="22"/>
          <w:szCs w:val="22"/>
        </w:rPr>
        <w:t> 15, 28).</w:t>
      </w:r>
    </w:p>
    <w:p w14:paraId="3FCF63EB"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SEGUNDA PARTE</w:t>
      </w:r>
    </w:p>
    <w:p w14:paraId="12390225"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i/>
          <w:iCs/>
          <w:sz w:val="22"/>
          <w:szCs w:val="22"/>
        </w:rPr>
        <w:t>CARITAS</w:t>
      </w:r>
    </w:p>
    <w:p w14:paraId="3013FBC4"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EL EJERCICIO DEL AMOR</w:t>
      </w:r>
      <w:r w:rsidRPr="0042347E">
        <w:rPr>
          <w:rFonts w:ascii="Arial Nova" w:hAnsi="Arial Nova" w:cs="Tahoma"/>
          <w:b/>
          <w:bCs/>
          <w:sz w:val="22"/>
          <w:szCs w:val="22"/>
        </w:rPr>
        <w:br/>
        <w:t>POR PARTE DE LA IGLESIA</w:t>
      </w:r>
      <w:r w:rsidRPr="0042347E">
        <w:rPr>
          <w:rFonts w:ascii="Arial Nova" w:hAnsi="Arial Nova" w:cs="Tahoma"/>
          <w:b/>
          <w:bCs/>
          <w:sz w:val="22"/>
          <w:szCs w:val="22"/>
        </w:rPr>
        <w:br/>
        <w:t>COMO « COMUNIDAD DE AMOR »</w:t>
      </w:r>
    </w:p>
    <w:p w14:paraId="09AE5C2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La caridad de la Iglesia como manifestación</w:t>
      </w:r>
      <w:r w:rsidRPr="0042347E">
        <w:rPr>
          <w:rFonts w:ascii="Arial Nova" w:hAnsi="Arial Nova" w:cs="Tahoma"/>
          <w:i/>
          <w:iCs/>
          <w:sz w:val="22"/>
          <w:szCs w:val="22"/>
        </w:rPr>
        <w:br/>
        <w:t>del amor trinitario</w:t>
      </w:r>
    </w:p>
    <w:p w14:paraId="0111343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19. « Ves la Trinidad si ves el amor », escribió san Agustín</w:t>
      </w:r>
      <w:hyperlink r:id="rId18" w:anchor="_ftn11" w:history="1">
        <w:r w:rsidRPr="0042347E">
          <w:rPr>
            <w:rStyle w:val="Hipervnculo"/>
            <w:rFonts w:ascii="Arial Nova" w:hAnsi="Arial Nova" w:cs="Tahoma"/>
            <w:color w:val="auto"/>
            <w:sz w:val="22"/>
            <w:szCs w:val="22"/>
          </w:rPr>
          <w:t>[11]</w:t>
        </w:r>
      </w:hyperlink>
      <w:r w:rsidRPr="0042347E">
        <w:rPr>
          <w:rFonts w:ascii="Arial Nova" w:hAnsi="Arial Nova" w:cs="Tahoma"/>
          <w:sz w:val="22"/>
          <w:szCs w:val="22"/>
        </w:rPr>
        <w:t>. En las reflexiones precedentes hemos podido fijar nuestra mirada sobre el Traspasado (cf.</w:t>
      </w:r>
      <w:r w:rsidRPr="0042347E">
        <w:rPr>
          <w:rFonts w:ascii="Arial Nova" w:hAnsi="Arial Nova" w:cs="Tahoma"/>
          <w:i/>
          <w:iCs/>
          <w:sz w:val="22"/>
          <w:szCs w:val="22"/>
        </w:rPr>
        <w:t> Jn</w:t>
      </w:r>
      <w:r w:rsidRPr="0042347E">
        <w:rPr>
          <w:rFonts w:ascii="Arial Nova" w:hAnsi="Arial Nova" w:cs="Tahoma"/>
          <w:sz w:val="22"/>
          <w:szCs w:val="22"/>
        </w:rPr>
        <w:t> 19, 37; </w:t>
      </w:r>
      <w:r w:rsidRPr="0042347E">
        <w:rPr>
          <w:rFonts w:ascii="Arial Nova" w:hAnsi="Arial Nova" w:cs="Tahoma"/>
          <w:i/>
          <w:iCs/>
          <w:sz w:val="22"/>
          <w:szCs w:val="22"/>
        </w:rPr>
        <w:t>Za</w:t>
      </w:r>
      <w:r w:rsidRPr="0042347E">
        <w:rPr>
          <w:rFonts w:ascii="Arial Nova" w:hAnsi="Arial Nova" w:cs="Tahoma"/>
          <w:sz w:val="22"/>
          <w:szCs w:val="22"/>
        </w:rPr>
        <w:t> 12, 10), reconociendo el designio del Padre que, movido por el amor (cf.</w:t>
      </w:r>
      <w:r w:rsidRPr="0042347E">
        <w:rPr>
          <w:rFonts w:ascii="Arial Nova" w:hAnsi="Arial Nova" w:cs="Tahoma"/>
          <w:i/>
          <w:iCs/>
          <w:sz w:val="22"/>
          <w:szCs w:val="22"/>
        </w:rPr>
        <w:t> Jn</w:t>
      </w:r>
      <w:r w:rsidRPr="0042347E">
        <w:rPr>
          <w:rFonts w:ascii="Arial Nova" w:hAnsi="Arial Nova" w:cs="Tahoma"/>
          <w:sz w:val="22"/>
          <w:szCs w:val="22"/>
        </w:rPr>
        <w:t xml:space="preserve"> 3, 16), ha enviado el Hijo unigénito al mundo para redimir al hombre. Al morir en la cruz —como narra el evangelista—, Jesús </w:t>
      </w:r>
      <w:proofErr w:type="gramStart"/>
      <w:r w:rsidRPr="0042347E">
        <w:rPr>
          <w:rFonts w:ascii="Arial Nova" w:hAnsi="Arial Nova" w:cs="Tahoma"/>
          <w:sz w:val="22"/>
          <w:szCs w:val="22"/>
        </w:rPr>
        <w:t>« entregó</w:t>
      </w:r>
      <w:proofErr w:type="gramEnd"/>
      <w:r w:rsidRPr="0042347E">
        <w:rPr>
          <w:rFonts w:ascii="Arial Nova" w:hAnsi="Arial Nova" w:cs="Tahoma"/>
          <w:sz w:val="22"/>
          <w:szCs w:val="22"/>
        </w:rPr>
        <w:t xml:space="preserve"> el espíritu » (cf.</w:t>
      </w:r>
      <w:r w:rsidRPr="0042347E">
        <w:rPr>
          <w:rFonts w:ascii="Arial Nova" w:hAnsi="Arial Nova" w:cs="Tahoma"/>
          <w:i/>
          <w:iCs/>
          <w:sz w:val="22"/>
          <w:szCs w:val="22"/>
        </w:rPr>
        <w:t> Jn</w:t>
      </w:r>
      <w:r w:rsidRPr="0042347E">
        <w:rPr>
          <w:rFonts w:ascii="Arial Nova" w:hAnsi="Arial Nova" w:cs="Tahoma"/>
          <w:sz w:val="22"/>
          <w:szCs w:val="22"/>
        </w:rPr>
        <w:t> 19, 30), preludio del don del Espíritu Santo que otorgaría después de su resurrección (cf. </w:t>
      </w:r>
      <w:r w:rsidRPr="0042347E">
        <w:rPr>
          <w:rFonts w:ascii="Arial Nova" w:hAnsi="Arial Nova" w:cs="Tahoma"/>
          <w:i/>
          <w:iCs/>
          <w:sz w:val="22"/>
          <w:szCs w:val="22"/>
        </w:rPr>
        <w:t>Jn</w:t>
      </w:r>
      <w:r w:rsidRPr="0042347E">
        <w:rPr>
          <w:rFonts w:ascii="Arial Nova" w:hAnsi="Arial Nova" w:cs="Tahoma"/>
          <w:sz w:val="22"/>
          <w:szCs w:val="22"/>
        </w:rPr>
        <w:t xml:space="preserve"> 20, 22). Se cumpliría así la promesa de los </w:t>
      </w:r>
      <w:proofErr w:type="gramStart"/>
      <w:r w:rsidRPr="0042347E">
        <w:rPr>
          <w:rFonts w:ascii="Arial Nova" w:hAnsi="Arial Nova" w:cs="Tahoma"/>
          <w:sz w:val="22"/>
          <w:szCs w:val="22"/>
        </w:rPr>
        <w:t>« torrentes</w:t>
      </w:r>
      <w:proofErr w:type="gramEnd"/>
      <w:r w:rsidRPr="0042347E">
        <w:rPr>
          <w:rFonts w:ascii="Arial Nova" w:hAnsi="Arial Nova" w:cs="Tahoma"/>
          <w:sz w:val="22"/>
          <w:szCs w:val="22"/>
        </w:rPr>
        <w:t xml:space="preserve"> de agua viva » que, por la efusión del Espíritu, manarían de las entrañas de los creyentes (cf.</w:t>
      </w:r>
      <w:r w:rsidRPr="0042347E">
        <w:rPr>
          <w:rFonts w:ascii="Arial Nova" w:hAnsi="Arial Nova" w:cs="Tahoma"/>
          <w:i/>
          <w:iCs/>
          <w:sz w:val="22"/>
          <w:szCs w:val="22"/>
        </w:rPr>
        <w:t> Jn</w:t>
      </w:r>
      <w:r w:rsidRPr="0042347E">
        <w:rPr>
          <w:rFonts w:ascii="Arial Nova" w:hAnsi="Arial Nova" w:cs="Tahoma"/>
          <w:sz w:val="22"/>
          <w:szCs w:val="22"/>
        </w:rPr>
        <w:t> 7, 38-39). En efecto, el Espíritu es esa potencia interior que armoniza su corazón con el corazón de Cristo y los mueve a amar a los hermanos como Él los ha amado, cuando se ha puesto a lavar los pies de sus discípulos (cf.</w:t>
      </w:r>
      <w:r w:rsidRPr="0042347E">
        <w:rPr>
          <w:rFonts w:ascii="Arial Nova" w:hAnsi="Arial Nova" w:cs="Tahoma"/>
          <w:i/>
          <w:iCs/>
          <w:sz w:val="22"/>
          <w:szCs w:val="22"/>
        </w:rPr>
        <w:t> Jn</w:t>
      </w:r>
      <w:r w:rsidRPr="0042347E">
        <w:rPr>
          <w:rFonts w:ascii="Arial Nova" w:hAnsi="Arial Nova" w:cs="Tahoma"/>
          <w:sz w:val="22"/>
          <w:szCs w:val="22"/>
        </w:rPr>
        <w:t> 13, 1-13) y, sobre todo, cuando ha entregado su vida por todos (cf.</w:t>
      </w:r>
      <w:r w:rsidRPr="0042347E">
        <w:rPr>
          <w:rFonts w:ascii="Arial Nova" w:hAnsi="Arial Nova" w:cs="Tahoma"/>
          <w:i/>
          <w:iCs/>
          <w:sz w:val="22"/>
          <w:szCs w:val="22"/>
        </w:rPr>
        <w:t> Jn </w:t>
      </w:r>
      <w:r w:rsidRPr="0042347E">
        <w:rPr>
          <w:rFonts w:ascii="Arial Nova" w:hAnsi="Arial Nova" w:cs="Tahoma"/>
          <w:sz w:val="22"/>
          <w:szCs w:val="22"/>
        </w:rPr>
        <w:t>13, 1; 15, 13).</w:t>
      </w:r>
    </w:p>
    <w:p w14:paraId="0C0D97E6"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El Espíritu es también la fuerza que transforma el corazón de la Comunidad eclesial para que sea en el mundo testigo del amor del Padre, que quiere hacer de la humanidad, en su Hijo, una sola familia. Toda la actividad de la Iglesia es una expresión de un amor que busca el bien integral del ser humano: busca su evangelización mediante la Palabra y los Sacramentos, empresa tantas veces heroica en su realización histórica; y busca su promoción en los diversos ámbitos de la actividad humana. Por tanto, el amor es el servicio que presta la Iglesia para atender constantemente los sufrimientos y las necesidades, incluso materiales, de los hombres. Es este aspecto, este</w:t>
      </w:r>
      <w:r w:rsidRPr="0042347E">
        <w:rPr>
          <w:rFonts w:ascii="Arial Nova" w:hAnsi="Arial Nova" w:cs="Tahoma"/>
          <w:i/>
          <w:iCs/>
          <w:sz w:val="22"/>
          <w:szCs w:val="22"/>
        </w:rPr>
        <w:t> servicio de la caridad</w:t>
      </w:r>
      <w:r w:rsidRPr="0042347E">
        <w:rPr>
          <w:rFonts w:ascii="Arial Nova" w:hAnsi="Arial Nova" w:cs="Tahoma"/>
          <w:sz w:val="22"/>
          <w:szCs w:val="22"/>
        </w:rPr>
        <w:t>, al que deseo referirme en esta parte de la Encíclica.</w:t>
      </w:r>
    </w:p>
    <w:p w14:paraId="00890B9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La caridad como tarea de la Iglesia</w:t>
      </w:r>
    </w:p>
    <w:p w14:paraId="248DF48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20. El amor al prójimo enraizado en el amor a Dios es ante todo una tarea para cada fiel, pero lo es también para toda la comunidad eclesial, y esto en todas sus dimensiones: desde la comunidad local a la Iglesia particular, hasta abarcar a la Iglesia universal en su totalidad. También la Iglesia en cuanto comunidad ha de poner en práctica el amor. En consecuencia, el amor necesita también una organización, como presupuesto para un </w:t>
      </w:r>
      <w:r w:rsidRPr="0042347E">
        <w:rPr>
          <w:rFonts w:ascii="Arial Nova" w:hAnsi="Arial Nova" w:cs="Tahoma"/>
          <w:sz w:val="22"/>
          <w:szCs w:val="22"/>
        </w:rPr>
        <w:lastRenderedPageBreak/>
        <w:t xml:space="preserve">servicio comunitario ordenado. La Iglesia ha sido consciente de que esta tarea ha tenido una importancia constitutiva para ella desde sus comienzos: </w:t>
      </w:r>
      <w:proofErr w:type="gramStart"/>
      <w:r w:rsidRPr="0042347E">
        <w:rPr>
          <w:rFonts w:ascii="Arial Nova" w:hAnsi="Arial Nova" w:cs="Tahoma"/>
          <w:sz w:val="22"/>
          <w:szCs w:val="22"/>
        </w:rPr>
        <w:t>« Los</w:t>
      </w:r>
      <w:proofErr w:type="gramEnd"/>
      <w:r w:rsidRPr="0042347E">
        <w:rPr>
          <w:rFonts w:ascii="Arial Nova" w:hAnsi="Arial Nova" w:cs="Tahoma"/>
          <w:sz w:val="22"/>
          <w:szCs w:val="22"/>
        </w:rPr>
        <w:t xml:space="preserve"> creyentes vivían todos unidos y lo tenían todo en común; vendían sus posesiones y bienes y lo repartían entre todos, según la necesidad de cada uno » (</w:t>
      </w:r>
      <w:r w:rsidRPr="0042347E">
        <w:rPr>
          <w:rFonts w:ascii="Arial Nova" w:hAnsi="Arial Nova" w:cs="Tahoma"/>
          <w:i/>
          <w:iCs/>
          <w:sz w:val="22"/>
          <w:szCs w:val="22"/>
        </w:rPr>
        <w:t>Hch</w:t>
      </w:r>
      <w:r w:rsidRPr="0042347E">
        <w:rPr>
          <w:rFonts w:ascii="Arial Nova" w:hAnsi="Arial Nova" w:cs="Tahoma"/>
          <w:sz w:val="22"/>
          <w:szCs w:val="22"/>
        </w:rPr>
        <w:t xml:space="preserve"> 2, 44-45). Lucas nos relata esto relacionándolo con una especie de definición de la Iglesia, entre cuyos elementos constitutivos enumera la adhesión a la </w:t>
      </w:r>
      <w:proofErr w:type="gramStart"/>
      <w:r w:rsidRPr="0042347E">
        <w:rPr>
          <w:rFonts w:ascii="Arial Nova" w:hAnsi="Arial Nova" w:cs="Tahoma"/>
          <w:sz w:val="22"/>
          <w:szCs w:val="22"/>
        </w:rPr>
        <w:t>« enseñanza</w:t>
      </w:r>
      <w:proofErr w:type="gramEnd"/>
      <w:r w:rsidRPr="0042347E">
        <w:rPr>
          <w:rFonts w:ascii="Arial Nova" w:hAnsi="Arial Nova" w:cs="Tahoma"/>
          <w:sz w:val="22"/>
          <w:szCs w:val="22"/>
        </w:rPr>
        <w:t xml:space="preserve"> de los Apóstoles », a la « comunión » (</w:t>
      </w:r>
      <w:r w:rsidRPr="0042347E">
        <w:rPr>
          <w:rFonts w:ascii="Arial Nova" w:hAnsi="Arial Nova" w:cs="Tahoma"/>
          <w:i/>
          <w:iCs/>
          <w:sz w:val="22"/>
          <w:szCs w:val="22"/>
        </w:rPr>
        <w:t>koinonia</w:t>
      </w:r>
      <w:r w:rsidRPr="0042347E">
        <w:rPr>
          <w:rFonts w:ascii="Arial Nova" w:hAnsi="Arial Nova" w:cs="Tahoma"/>
          <w:sz w:val="22"/>
          <w:szCs w:val="22"/>
        </w:rPr>
        <w:t>), a la « fracción del pan » y a la « oración » (cf.</w:t>
      </w:r>
      <w:r w:rsidRPr="0042347E">
        <w:rPr>
          <w:rFonts w:ascii="Arial Nova" w:hAnsi="Arial Nova" w:cs="Tahoma"/>
          <w:i/>
          <w:iCs/>
          <w:sz w:val="22"/>
          <w:szCs w:val="22"/>
        </w:rPr>
        <w:t> Hch</w:t>
      </w:r>
      <w:r w:rsidRPr="0042347E">
        <w:rPr>
          <w:rFonts w:ascii="Arial Nova" w:hAnsi="Arial Nova" w:cs="Tahoma"/>
          <w:sz w:val="22"/>
          <w:szCs w:val="22"/>
        </w:rPr>
        <w:t xml:space="preserve"> 2, 42). La </w:t>
      </w:r>
      <w:proofErr w:type="gramStart"/>
      <w:r w:rsidRPr="0042347E">
        <w:rPr>
          <w:rFonts w:ascii="Arial Nova" w:hAnsi="Arial Nova" w:cs="Tahoma"/>
          <w:sz w:val="22"/>
          <w:szCs w:val="22"/>
        </w:rPr>
        <w:t>« comunión</w:t>
      </w:r>
      <w:proofErr w:type="gramEnd"/>
      <w:r w:rsidRPr="0042347E">
        <w:rPr>
          <w:rFonts w:ascii="Arial Nova" w:hAnsi="Arial Nova" w:cs="Tahoma"/>
          <w:sz w:val="22"/>
          <w:szCs w:val="22"/>
        </w:rPr>
        <w:t xml:space="preserve"> » (</w:t>
      </w:r>
      <w:r w:rsidRPr="0042347E">
        <w:rPr>
          <w:rFonts w:ascii="Arial Nova" w:hAnsi="Arial Nova" w:cs="Tahoma"/>
          <w:i/>
          <w:iCs/>
          <w:sz w:val="22"/>
          <w:szCs w:val="22"/>
        </w:rPr>
        <w:t>koinonia</w:t>
      </w:r>
      <w:r w:rsidRPr="0042347E">
        <w:rPr>
          <w:rFonts w:ascii="Arial Nova" w:hAnsi="Arial Nova" w:cs="Tahoma"/>
          <w:sz w:val="22"/>
          <w:szCs w:val="22"/>
        </w:rPr>
        <w:t>), mencionada inicialmente sin especificar, se concreta después en los versículos antes citados: consiste precisamente en que los creyentes tienen todo en común y en que, entre ellos, ya no hay diferencia entre ricos y pobres (cf. también </w:t>
      </w:r>
      <w:r w:rsidRPr="0042347E">
        <w:rPr>
          <w:rFonts w:ascii="Arial Nova" w:hAnsi="Arial Nova" w:cs="Tahoma"/>
          <w:i/>
          <w:iCs/>
          <w:sz w:val="22"/>
          <w:szCs w:val="22"/>
        </w:rPr>
        <w:t>Hch</w:t>
      </w:r>
      <w:r w:rsidRPr="0042347E">
        <w:rPr>
          <w:rFonts w:ascii="Arial Nova" w:hAnsi="Arial Nova" w:cs="Tahoma"/>
          <w:sz w:val="22"/>
          <w:szCs w:val="22"/>
        </w:rPr>
        <w:t> 4, 32-37). A decir verdad, a medida que la Iglesia se extendía, resultaba imposible mantener esta forma radical de comunión material. Pero el núcleo central ha permanecido: en la comunidad de los creyentes no debe haber una forma de pobreza en la que se niegue a alguien los bienes necesarios para una vida decorosa.</w:t>
      </w:r>
    </w:p>
    <w:p w14:paraId="74EA0936"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21. Un paso decisivo en la difícil búsqueda de soluciones para realizar este principio eclesial fundamental se puede ver en la elección de los siete varones, que fue el principio del ministerio diaconal (cf. </w:t>
      </w:r>
      <w:r w:rsidRPr="0042347E">
        <w:rPr>
          <w:rFonts w:ascii="Arial Nova" w:hAnsi="Arial Nova" w:cs="Tahoma"/>
          <w:i/>
          <w:iCs/>
          <w:sz w:val="22"/>
          <w:szCs w:val="22"/>
        </w:rPr>
        <w:t>Hch </w:t>
      </w:r>
      <w:r w:rsidRPr="0042347E">
        <w:rPr>
          <w:rFonts w:ascii="Arial Nova" w:hAnsi="Arial Nova" w:cs="Tahoma"/>
          <w:sz w:val="22"/>
          <w:szCs w:val="22"/>
        </w:rPr>
        <w:t xml:space="preserve">6, 5-6). En efecto, en la Iglesia de los primeros momentos, se había producido una disparidad en el suministro cotidiano a las viudas entre la parte de lengua hebrea y la de lengua griega. Los Apóstoles, a los que estaba encomendado sobre todo </w:t>
      </w:r>
      <w:proofErr w:type="gramStart"/>
      <w:r w:rsidRPr="0042347E">
        <w:rPr>
          <w:rFonts w:ascii="Arial Nova" w:hAnsi="Arial Nova" w:cs="Tahoma"/>
          <w:sz w:val="22"/>
          <w:szCs w:val="22"/>
        </w:rPr>
        <w:t>« la</w:t>
      </w:r>
      <w:proofErr w:type="gramEnd"/>
      <w:r w:rsidRPr="0042347E">
        <w:rPr>
          <w:rFonts w:ascii="Arial Nova" w:hAnsi="Arial Nova" w:cs="Tahoma"/>
          <w:sz w:val="22"/>
          <w:szCs w:val="22"/>
        </w:rPr>
        <w:t xml:space="preserve"> oración » (Eucaristía y Liturgia) y el « servicio de la Palabra », se sintieron excesivamente cargados con el « servicio de la mesa »; decidieron, pues, reservar para sí su oficio principal y crear para el otro, también necesario en la Iglesia, un grupo de siete personas. Pero este grupo tampoco debía limitarse a un servicio meramente técnico de distribución: debían ser hombres </w:t>
      </w:r>
      <w:proofErr w:type="gramStart"/>
      <w:r w:rsidRPr="0042347E">
        <w:rPr>
          <w:rFonts w:ascii="Arial Nova" w:hAnsi="Arial Nova" w:cs="Tahoma"/>
          <w:sz w:val="22"/>
          <w:szCs w:val="22"/>
        </w:rPr>
        <w:t>« llenos</w:t>
      </w:r>
      <w:proofErr w:type="gramEnd"/>
      <w:r w:rsidRPr="0042347E">
        <w:rPr>
          <w:rFonts w:ascii="Arial Nova" w:hAnsi="Arial Nova" w:cs="Tahoma"/>
          <w:sz w:val="22"/>
          <w:szCs w:val="22"/>
        </w:rPr>
        <w:t xml:space="preserve"> de Espíritu y de sabiduría » (cf. </w:t>
      </w:r>
      <w:r w:rsidRPr="0042347E">
        <w:rPr>
          <w:rFonts w:ascii="Arial Nova" w:hAnsi="Arial Nova" w:cs="Tahoma"/>
          <w:i/>
          <w:iCs/>
          <w:sz w:val="22"/>
          <w:szCs w:val="22"/>
        </w:rPr>
        <w:t>Hch</w:t>
      </w:r>
      <w:r w:rsidRPr="0042347E">
        <w:rPr>
          <w:rFonts w:ascii="Arial Nova" w:hAnsi="Arial Nova" w:cs="Tahoma"/>
          <w:sz w:val="22"/>
          <w:szCs w:val="22"/>
        </w:rPr>
        <w:t xml:space="preserve"> 6, 1-6). Lo cual significa que el servicio social que desempeñaban era absolutamente concreto, pero sin duda también espiritual al mismo tiempo; por tanto, era un verdadero oficio espiritual el suyo, que realizaba un cometido esencial de la Iglesia, precisamente el del amor bien ordenado al prójimo. Con la formación de este grupo de los Siete, la </w:t>
      </w:r>
      <w:proofErr w:type="gramStart"/>
      <w:r w:rsidRPr="0042347E">
        <w:rPr>
          <w:rFonts w:ascii="Arial Nova" w:hAnsi="Arial Nova" w:cs="Tahoma"/>
          <w:sz w:val="22"/>
          <w:szCs w:val="22"/>
        </w:rPr>
        <w:t>« diaconía</w:t>
      </w:r>
      <w:proofErr w:type="gramEnd"/>
      <w:r w:rsidRPr="0042347E">
        <w:rPr>
          <w:rFonts w:ascii="Arial Nova" w:hAnsi="Arial Nova" w:cs="Tahoma"/>
          <w:sz w:val="22"/>
          <w:szCs w:val="22"/>
        </w:rPr>
        <w:t xml:space="preserve"> » —el servicio del amor al prójimo ejercido comunitariamente y de modo orgánico— quedaba ya instaurada en la estructura fundamental de la Iglesia misma.</w:t>
      </w:r>
    </w:p>
    <w:p w14:paraId="5170527B"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22. Con el paso de los años y la difusión progresiva de la Iglesia, el ejercicio de la caridad se confirmó como uno de sus ámbitos esenciales, junto con la administración de los Sacramentos y el anuncio de la Palabra: practicar el amor hacia las viudas y los huérfanos, los presos, los enfermos y los necesitados de todo tipo, pertenece a su esencia tanto como el servicio de los Sacramentos y el anuncio del Evangelio. La Iglesia no puede descuidar el servicio de la caridad, como no puede omitir los Sacramentos y la Palabra. Para demostrarlo, basten algunas referencias. El mártir Justino († ca. 155), en el contexto de la celebración dominical de los cristianos, describe también su actividad caritativa, unida con la Eucaristía misma. Los que poseen, según sus posibilidades y cada uno cuanto quiere, entregan sus ofrendas al Obispo; éste, con lo recibido, sustenta a los huérfanos, a las viudas y a los que se encuentran en necesidad por enfermedad u otros motivos, así como también a los presos y forasteros</w:t>
      </w:r>
      <w:hyperlink r:id="rId19" w:anchor="_ftn12" w:history="1">
        <w:r w:rsidRPr="0042347E">
          <w:rPr>
            <w:rStyle w:val="Hipervnculo"/>
            <w:rFonts w:ascii="Arial Nova" w:hAnsi="Arial Nova" w:cs="Tahoma"/>
            <w:color w:val="auto"/>
            <w:sz w:val="22"/>
            <w:szCs w:val="22"/>
          </w:rPr>
          <w:t>[12]</w:t>
        </w:r>
      </w:hyperlink>
      <w:r w:rsidRPr="0042347E">
        <w:rPr>
          <w:rFonts w:ascii="Arial Nova" w:hAnsi="Arial Nova" w:cs="Tahoma"/>
          <w:sz w:val="22"/>
          <w:szCs w:val="22"/>
        </w:rPr>
        <w:t>. El gran escritor cristiano Tertuliano († después de 220), cuenta cómo la solicitud de los cristianos por los necesitados de cualquier tipo suscitaba el asombro de los paganos</w:t>
      </w:r>
      <w:hyperlink r:id="rId20" w:anchor="_ftn13" w:history="1">
        <w:r w:rsidRPr="0042347E">
          <w:rPr>
            <w:rStyle w:val="Hipervnculo"/>
            <w:rFonts w:ascii="Arial Nova" w:hAnsi="Arial Nova" w:cs="Tahoma"/>
            <w:color w:val="auto"/>
            <w:sz w:val="22"/>
            <w:szCs w:val="22"/>
          </w:rPr>
          <w:t>[13]</w:t>
        </w:r>
      </w:hyperlink>
      <w:r w:rsidRPr="0042347E">
        <w:rPr>
          <w:rFonts w:ascii="Arial Nova" w:hAnsi="Arial Nova" w:cs="Tahoma"/>
          <w:sz w:val="22"/>
          <w:szCs w:val="22"/>
        </w:rPr>
        <w:t>. Y cuando Ignacio de Antioquía († ca. 117) llamaba a la Iglesia de Roma como la que « preside en la caridad (</w:t>
      </w:r>
      <w:r w:rsidRPr="0042347E">
        <w:rPr>
          <w:rFonts w:ascii="Arial Nova" w:hAnsi="Arial Nova" w:cs="Tahoma"/>
          <w:i/>
          <w:iCs/>
          <w:sz w:val="22"/>
          <w:szCs w:val="22"/>
        </w:rPr>
        <w:t>agapé</w:t>
      </w:r>
      <w:r w:rsidRPr="0042347E">
        <w:rPr>
          <w:rFonts w:ascii="Arial Nova" w:hAnsi="Arial Nova" w:cs="Tahoma"/>
          <w:sz w:val="22"/>
          <w:szCs w:val="22"/>
        </w:rPr>
        <w:t>) »</w:t>
      </w:r>
      <w:hyperlink r:id="rId21" w:anchor="_ftn14" w:history="1">
        <w:r w:rsidRPr="0042347E">
          <w:rPr>
            <w:rStyle w:val="Hipervnculo"/>
            <w:rFonts w:ascii="Arial Nova" w:hAnsi="Arial Nova" w:cs="Tahoma"/>
            <w:color w:val="auto"/>
            <w:sz w:val="22"/>
            <w:szCs w:val="22"/>
          </w:rPr>
          <w:t>[14]</w:t>
        </w:r>
      </w:hyperlink>
      <w:r w:rsidRPr="0042347E">
        <w:rPr>
          <w:rFonts w:ascii="Arial Nova" w:hAnsi="Arial Nova" w:cs="Tahoma"/>
          <w:sz w:val="22"/>
          <w:szCs w:val="22"/>
        </w:rPr>
        <w:t>, se puede pensar que con esta definición quería expresar de algún modo también la actividad caritativa concreta.</w:t>
      </w:r>
    </w:p>
    <w:p w14:paraId="5D1907E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23. En este contexto, puede ser útil una referencia a las primitivas estructuras jurídicas del servicio de la caridad en la Iglesia. Hacia la mitad del siglo IV, se va formando en Egipto la llamada </w:t>
      </w:r>
      <w:proofErr w:type="gramStart"/>
      <w:r w:rsidRPr="0042347E">
        <w:rPr>
          <w:rFonts w:ascii="Arial Nova" w:hAnsi="Arial Nova" w:cs="Tahoma"/>
          <w:i/>
          <w:iCs/>
          <w:sz w:val="22"/>
          <w:szCs w:val="22"/>
        </w:rPr>
        <w:t>« diaconía</w:t>
      </w:r>
      <w:proofErr w:type="gramEnd"/>
      <w:r w:rsidRPr="0042347E">
        <w:rPr>
          <w:rFonts w:ascii="Arial Nova" w:hAnsi="Arial Nova" w:cs="Tahoma"/>
          <w:i/>
          <w:iCs/>
          <w:sz w:val="22"/>
          <w:szCs w:val="22"/>
        </w:rPr>
        <w:t xml:space="preserve"> »</w:t>
      </w:r>
      <w:r w:rsidRPr="0042347E">
        <w:rPr>
          <w:rFonts w:ascii="Arial Nova" w:hAnsi="Arial Nova" w:cs="Tahoma"/>
          <w:sz w:val="22"/>
          <w:szCs w:val="22"/>
        </w:rPr>
        <w:t xml:space="preserve">; es la estructura que en cada monasterio tenía la responsabilidad sobre el conjunto de las actividades asistenciales, el servicio de la caridad precisamente. </w:t>
      </w:r>
      <w:r w:rsidRPr="0042347E">
        <w:rPr>
          <w:rFonts w:ascii="Arial Nova" w:hAnsi="Arial Nova" w:cs="Tahoma"/>
          <w:sz w:val="22"/>
          <w:szCs w:val="22"/>
        </w:rPr>
        <w:lastRenderedPageBreak/>
        <w:t>A partir de esto, se desarrolla en Egipto hasta el siglo VI una corporación con plena capacidad jurídica, a la que las autoridades civiles confían incluso una cantidad de grano para su distribución pública. No sólo cada monasterio, sino también cada diócesis llegó a tener su</w:t>
      </w:r>
      <w:r w:rsidRPr="0042347E">
        <w:rPr>
          <w:rFonts w:ascii="Arial Nova" w:hAnsi="Arial Nova" w:cs="Tahoma"/>
          <w:i/>
          <w:iCs/>
          <w:sz w:val="22"/>
          <w:szCs w:val="22"/>
        </w:rPr>
        <w:t> diaconía</w:t>
      </w:r>
      <w:r w:rsidRPr="0042347E">
        <w:rPr>
          <w:rFonts w:ascii="Arial Nova" w:hAnsi="Arial Nova" w:cs="Tahoma"/>
          <w:sz w:val="22"/>
          <w:szCs w:val="22"/>
        </w:rPr>
        <w:t>, una institución que se desarrolla sucesivamente, tanto en Oriente como en Occidente. El Papa Gregorio Magno († 604) habla de la</w:t>
      </w:r>
      <w:r w:rsidRPr="0042347E">
        <w:rPr>
          <w:rFonts w:ascii="Arial Nova" w:hAnsi="Arial Nova" w:cs="Tahoma"/>
          <w:i/>
          <w:iCs/>
          <w:sz w:val="22"/>
          <w:szCs w:val="22"/>
        </w:rPr>
        <w:t> diaconía</w:t>
      </w:r>
      <w:r w:rsidRPr="0042347E">
        <w:rPr>
          <w:rFonts w:ascii="Arial Nova" w:hAnsi="Arial Nova" w:cs="Tahoma"/>
          <w:sz w:val="22"/>
          <w:szCs w:val="22"/>
        </w:rPr>
        <w:t> de Nápoles; por lo que se refiere a Roma, las </w:t>
      </w:r>
      <w:r w:rsidRPr="0042347E">
        <w:rPr>
          <w:rFonts w:ascii="Arial Nova" w:hAnsi="Arial Nova" w:cs="Tahoma"/>
          <w:i/>
          <w:iCs/>
          <w:sz w:val="22"/>
          <w:szCs w:val="22"/>
        </w:rPr>
        <w:t>diaconías</w:t>
      </w:r>
      <w:r w:rsidRPr="0042347E">
        <w:rPr>
          <w:rFonts w:ascii="Arial Nova" w:hAnsi="Arial Nova" w:cs="Tahoma"/>
          <w:sz w:val="22"/>
          <w:szCs w:val="22"/>
        </w:rPr>
        <w:t> están documentadas a partir del siglo VII y VIII; pero, naturalmente, ya antes, desde los comienzos, la actividad asistencial a los pobres y necesitados, según los principios de la vida cristiana expuestos en los</w:t>
      </w:r>
      <w:r w:rsidRPr="0042347E">
        <w:rPr>
          <w:rFonts w:ascii="Arial Nova" w:hAnsi="Arial Nova" w:cs="Tahoma"/>
          <w:i/>
          <w:iCs/>
          <w:sz w:val="22"/>
          <w:szCs w:val="22"/>
        </w:rPr>
        <w:t> Hechos de los Apóstoles</w:t>
      </w:r>
      <w:r w:rsidRPr="0042347E">
        <w:rPr>
          <w:rFonts w:ascii="Arial Nova" w:hAnsi="Arial Nova" w:cs="Tahoma"/>
          <w:sz w:val="22"/>
          <w:szCs w:val="22"/>
        </w:rPr>
        <w:t>, era parte esencial en la Iglesia de Roma. Esta función se manifiesta vigorosamente en la figura del diácono Lorenzo († 258). La descripción dramática de su martirio fue conocida ya por san Ambrosio († 397) y, en lo esencial, nos muestra seguramente la auténtica figura de este Santo. A él, como responsable de la asistencia a los pobres de Roma, tras ser apresados sus compañeros y el Papa, se le concedió un cierto tiempo para recoger los tesoros de la Iglesia y entregarlos a las autoridades. Lorenzo distribuyó el dinero disponible a los pobres y luego presentó a éstos a las autoridades como el verdadero tesoro de la Iglesia</w:t>
      </w:r>
      <w:hyperlink r:id="rId22" w:anchor="_ftn15" w:history="1">
        <w:r w:rsidRPr="0042347E">
          <w:rPr>
            <w:rStyle w:val="Hipervnculo"/>
            <w:rFonts w:ascii="Arial Nova" w:hAnsi="Arial Nova" w:cs="Tahoma"/>
            <w:color w:val="auto"/>
            <w:sz w:val="22"/>
            <w:szCs w:val="22"/>
          </w:rPr>
          <w:t>[15]</w:t>
        </w:r>
      </w:hyperlink>
      <w:r w:rsidRPr="0042347E">
        <w:rPr>
          <w:rFonts w:ascii="Arial Nova" w:hAnsi="Arial Nova" w:cs="Tahoma"/>
          <w:sz w:val="22"/>
          <w:szCs w:val="22"/>
        </w:rPr>
        <w:t>. Cualquiera que sea la fiabilidad histórica de tales detalles, Lorenzo ha quedado en la memoria de la Iglesia como un gran exponente de la caridad eclesial.</w:t>
      </w:r>
    </w:p>
    <w:p w14:paraId="245042B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24. Una alusión a la figura del emperador Juliano el Apóstata († 363) puede ilustrar una vez más lo esencial que era para la Iglesia de los primeros siglos la caridad ejercida y organizada. A los seis años, Juliano asistió al asesinato de su padre, de su hermano y de otros parientes a manos de los guardias del palacio imperial; él imputó esta brutalidad —con razón o sin ella— al emperador Constancio, que se tenía por un gran cristiano. Por eso, para él la fe cristiana quedó desacreditada definitivamente. Una vez emperador, decidió restaurar el paganismo, la antigua religión romana, pero también reformarlo, de manera que fuera realmente la fuerza impulsora del imperio. En esta perspectiva, se inspiró ampliamente en el cristianismo. Estableció una jerarquía de metropolitas y sacerdotes. Los sacerdotes debían promover el amor a Dios y al prójimo. Escribía en una de sus cartas</w:t>
      </w:r>
      <w:hyperlink r:id="rId23" w:anchor="_ftn16" w:history="1">
        <w:r w:rsidRPr="0042347E">
          <w:rPr>
            <w:rStyle w:val="Hipervnculo"/>
            <w:rFonts w:ascii="Arial Nova" w:hAnsi="Arial Nova" w:cs="Tahoma"/>
            <w:color w:val="auto"/>
            <w:sz w:val="22"/>
            <w:szCs w:val="22"/>
          </w:rPr>
          <w:t>[16]</w:t>
        </w:r>
      </w:hyperlink>
      <w:r w:rsidRPr="0042347E">
        <w:rPr>
          <w:rFonts w:ascii="Arial Nova" w:hAnsi="Arial Nova" w:cs="Tahoma"/>
          <w:sz w:val="22"/>
          <w:szCs w:val="22"/>
        </w:rPr>
        <w:t xml:space="preserve"> que el único aspecto que le impresionaba del cristianismo era la actividad caritativa de la Iglesia. Así pues, un punto determinante para su nuevo paganismo fue dotar a la nueva religión de un sistema paralelo al de la caridad de la Iglesia. Los </w:t>
      </w:r>
      <w:proofErr w:type="gramStart"/>
      <w:r w:rsidRPr="0042347E">
        <w:rPr>
          <w:rFonts w:ascii="Arial Nova" w:hAnsi="Arial Nova" w:cs="Tahoma"/>
          <w:sz w:val="22"/>
          <w:szCs w:val="22"/>
        </w:rPr>
        <w:t>« Galileos</w:t>
      </w:r>
      <w:proofErr w:type="gramEnd"/>
      <w:r w:rsidRPr="0042347E">
        <w:rPr>
          <w:rFonts w:ascii="Arial Nova" w:hAnsi="Arial Nova" w:cs="Tahoma"/>
          <w:sz w:val="22"/>
          <w:szCs w:val="22"/>
        </w:rPr>
        <w:t xml:space="preserve"> » —así los llamaba— habían logrado con ello su popularidad. Se les debía emular y superar. De este modo, el emperador confirmaba, pues, cómo la caridad era una característica determinante de la comunidad cristiana, de la Iglesia.</w:t>
      </w:r>
    </w:p>
    <w:p w14:paraId="361C499D"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25. Llegados a este punto, tomamos de nuestras reflexiones dos datos esenciales:</w:t>
      </w:r>
    </w:p>
    <w:p w14:paraId="7640CB6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a</w:t>
      </w:r>
      <w:r w:rsidRPr="0042347E">
        <w:rPr>
          <w:rFonts w:ascii="Arial Nova" w:hAnsi="Arial Nova" w:cs="Tahoma"/>
          <w:sz w:val="22"/>
          <w:szCs w:val="22"/>
        </w:rPr>
        <w:t>) La naturaleza íntima de la Iglesia se expresa en una triple tarea: anuncio de la Palabra de Dios (</w:t>
      </w:r>
      <w:r w:rsidRPr="0042347E">
        <w:rPr>
          <w:rFonts w:ascii="Arial Nova" w:hAnsi="Arial Nova" w:cs="Tahoma"/>
          <w:i/>
          <w:iCs/>
          <w:sz w:val="22"/>
          <w:szCs w:val="22"/>
        </w:rPr>
        <w:t>kerygma-martyria</w:t>
      </w:r>
      <w:r w:rsidRPr="0042347E">
        <w:rPr>
          <w:rFonts w:ascii="Arial Nova" w:hAnsi="Arial Nova" w:cs="Tahoma"/>
          <w:sz w:val="22"/>
          <w:szCs w:val="22"/>
        </w:rPr>
        <w:t>), celebración de los Sacramentos (</w:t>
      </w:r>
      <w:r w:rsidRPr="0042347E">
        <w:rPr>
          <w:rFonts w:ascii="Arial Nova" w:hAnsi="Arial Nova" w:cs="Tahoma"/>
          <w:i/>
          <w:iCs/>
          <w:sz w:val="22"/>
          <w:szCs w:val="22"/>
        </w:rPr>
        <w:t>leiturgia</w:t>
      </w:r>
      <w:r w:rsidRPr="0042347E">
        <w:rPr>
          <w:rFonts w:ascii="Arial Nova" w:hAnsi="Arial Nova" w:cs="Tahoma"/>
          <w:sz w:val="22"/>
          <w:szCs w:val="22"/>
        </w:rPr>
        <w:t>) y servicio de la caridad (</w:t>
      </w:r>
      <w:r w:rsidRPr="0042347E">
        <w:rPr>
          <w:rFonts w:ascii="Arial Nova" w:hAnsi="Arial Nova" w:cs="Tahoma"/>
          <w:i/>
          <w:iCs/>
          <w:sz w:val="22"/>
          <w:szCs w:val="22"/>
        </w:rPr>
        <w:t>diakonia</w:t>
      </w:r>
      <w:r w:rsidRPr="0042347E">
        <w:rPr>
          <w:rFonts w:ascii="Arial Nova" w:hAnsi="Arial Nova" w:cs="Tahoma"/>
          <w:sz w:val="22"/>
          <w:szCs w:val="22"/>
        </w:rPr>
        <w:t>). Son tareas que se implican mutuamente y no pueden separarse una de otra. Para la Iglesia, la caridad no es una especie de actividad de asistencia social que también se podría dejar a otros, sino que pertenece a su naturaleza y es manifestación irrenunciable de su propia esencia</w:t>
      </w:r>
      <w:hyperlink r:id="rId24" w:anchor="_ftn17" w:history="1">
        <w:r w:rsidRPr="0042347E">
          <w:rPr>
            <w:rStyle w:val="Hipervnculo"/>
            <w:rFonts w:ascii="Arial Nova" w:hAnsi="Arial Nova" w:cs="Tahoma"/>
            <w:color w:val="auto"/>
            <w:sz w:val="22"/>
            <w:szCs w:val="22"/>
          </w:rPr>
          <w:t>[17]</w:t>
        </w:r>
      </w:hyperlink>
      <w:r w:rsidRPr="0042347E">
        <w:rPr>
          <w:rFonts w:ascii="Arial Nova" w:hAnsi="Arial Nova" w:cs="Tahoma"/>
          <w:sz w:val="22"/>
          <w:szCs w:val="22"/>
        </w:rPr>
        <w:t>.</w:t>
      </w:r>
    </w:p>
    <w:p w14:paraId="2EC8E1B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b</w:t>
      </w:r>
      <w:r w:rsidRPr="0042347E">
        <w:rPr>
          <w:rFonts w:ascii="Arial Nova" w:hAnsi="Arial Nova" w:cs="Tahoma"/>
          <w:sz w:val="22"/>
          <w:szCs w:val="22"/>
        </w:rPr>
        <w:t>) La Iglesia es la familia de Dios en el mundo. En esta familia no debe haber nadie que sufra por falta de lo necesario. Pero, al mismo tiempo, la</w:t>
      </w:r>
      <w:r w:rsidRPr="0042347E">
        <w:rPr>
          <w:rFonts w:ascii="Arial Nova" w:hAnsi="Arial Nova" w:cs="Tahoma"/>
          <w:i/>
          <w:iCs/>
          <w:sz w:val="22"/>
          <w:szCs w:val="22"/>
        </w:rPr>
        <w:t> caritas-agapé </w:t>
      </w:r>
      <w:r w:rsidRPr="0042347E">
        <w:rPr>
          <w:rFonts w:ascii="Arial Nova" w:hAnsi="Arial Nova" w:cs="Tahoma"/>
          <w:sz w:val="22"/>
          <w:szCs w:val="22"/>
        </w:rPr>
        <w:t xml:space="preserve">supera los confines de la Iglesia; la parábola del buen Samaritano sigue siendo el criterio de comportamiento y muestra la universalidad del amor que se dirige hacia el necesitado encontrado </w:t>
      </w:r>
      <w:proofErr w:type="gramStart"/>
      <w:r w:rsidRPr="0042347E">
        <w:rPr>
          <w:rFonts w:ascii="Arial Nova" w:hAnsi="Arial Nova" w:cs="Tahoma"/>
          <w:sz w:val="22"/>
          <w:szCs w:val="22"/>
        </w:rPr>
        <w:t>« casualmente</w:t>
      </w:r>
      <w:proofErr w:type="gramEnd"/>
      <w:r w:rsidRPr="0042347E">
        <w:rPr>
          <w:rFonts w:ascii="Arial Nova" w:hAnsi="Arial Nova" w:cs="Tahoma"/>
          <w:sz w:val="22"/>
          <w:szCs w:val="22"/>
        </w:rPr>
        <w:t xml:space="preserve"> » (cf. </w:t>
      </w:r>
      <w:r w:rsidRPr="0042347E">
        <w:rPr>
          <w:rFonts w:ascii="Arial Nova" w:hAnsi="Arial Nova" w:cs="Tahoma"/>
          <w:i/>
          <w:iCs/>
          <w:sz w:val="22"/>
          <w:szCs w:val="22"/>
        </w:rPr>
        <w:t>Lc </w:t>
      </w:r>
      <w:r w:rsidRPr="0042347E">
        <w:rPr>
          <w:rFonts w:ascii="Arial Nova" w:hAnsi="Arial Nova" w:cs="Tahoma"/>
          <w:sz w:val="22"/>
          <w:szCs w:val="22"/>
        </w:rPr>
        <w:t>10, 31), quienquiera que sea. No obstante, quedando a salvo la universalidad del amor, también se da la exigencia específicamente eclesial de que, precisamente en la Iglesia misma como familia, ninguno de sus miembros sufra por encontrarse en necesidad. En este sentido, siguen teniendo valor las palabras de la</w:t>
      </w:r>
      <w:r w:rsidRPr="0042347E">
        <w:rPr>
          <w:rFonts w:ascii="Arial Nova" w:hAnsi="Arial Nova" w:cs="Tahoma"/>
          <w:i/>
          <w:iCs/>
          <w:sz w:val="22"/>
          <w:szCs w:val="22"/>
        </w:rPr>
        <w:t> Carta a los Gálatas</w:t>
      </w:r>
      <w:r w:rsidRPr="0042347E">
        <w:rPr>
          <w:rFonts w:ascii="Arial Nova" w:hAnsi="Arial Nova" w:cs="Tahoma"/>
          <w:sz w:val="22"/>
          <w:szCs w:val="22"/>
        </w:rPr>
        <w:t xml:space="preserve">: </w:t>
      </w:r>
      <w:proofErr w:type="gramStart"/>
      <w:r w:rsidRPr="0042347E">
        <w:rPr>
          <w:rFonts w:ascii="Arial Nova" w:hAnsi="Arial Nova" w:cs="Tahoma"/>
          <w:sz w:val="22"/>
          <w:szCs w:val="22"/>
        </w:rPr>
        <w:t>« Mientras</w:t>
      </w:r>
      <w:proofErr w:type="gramEnd"/>
      <w:r w:rsidRPr="0042347E">
        <w:rPr>
          <w:rFonts w:ascii="Arial Nova" w:hAnsi="Arial Nova" w:cs="Tahoma"/>
          <w:sz w:val="22"/>
          <w:szCs w:val="22"/>
        </w:rPr>
        <w:t xml:space="preserve"> tengamos oportunidad, hagamos el bien a todos, pero especialmente a nuestros hermanos en la fe » (6, 10).</w:t>
      </w:r>
    </w:p>
    <w:p w14:paraId="6B87666B"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lastRenderedPageBreak/>
        <w:t>Justicia y caridad</w:t>
      </w:r>
    </w:p>
    <w:p w14:paraId="4471014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26. Desde el siglo XIX se ha planteado una objeción contra la actividad caritativa de la Iglesia, desarrollada después con insistencia sobre todo por el pensamiento marxista. Los pobres, se dice, no necesitan obras de caridad, sino de justicia. Las obras de caridad —la limosna— serían en realidad un modo para que los ricos eludan la instauración de la justicia y acallen su conciencia, conservando su propia posición social y despojando a los pobres de sus derechos. En vez de contribuir con obras aisladas de caridad a mantener las condiciones existentes, haría falta crear un orden justo, en el que todos reciban su parte de los bienes del mundo y, por lo tanto, no necesiten ya las obras de caridad. Se debe reconocer que en esta argumentación hay algo de verdad, pero también bastantes errores. Es cierto que una norma fundamental del Estado debe ser perseguir la justicia y que el objetivo de un orden social justo es garantizar a cada uno, respetando el principio de subsidiaridad, su parte de los bienes comunes. Eso es lo que ha subrayado también la doctrina cristiana sobre el Estado y la doctrina social de la Iglesia. La cuestión del orden justo de la colectividad, desde un punto de vista histórico, ha entrado en una nueva fase con la formación de la sociedad industrial en el siglo XIX. El surgir de la industria moderna ha desbaratado las viejas estructuras sociales y, con la masa de los asalariados, ha provocado un cambio radical en la configuración de la sociedad, en la cual la relación entre el capital y el trabajo se ha convertido en la cuestión decisiva, una cuestión que, en estos términos, era desconocida hasta entonces. Desde ese momento, los medios de producción y el capital eran el nuevo poder que, estando en manos de pocos, comportaba para las masas obreras una privación de derechos contra la cual había que rebelarse.</w:t>
      </w:r>
    </w:p>
    <w:p w14:paraId="3E4A8B3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27. Se debe admitir que los representantes de la Iglesia percibieron sólo lentamente que el problema de la estructura justa de la sociedad se planteaba de un modo nuevo. No faltaron pioneros: uno de ellos, por ejemplo, fue el Obispo Ketteler de Maguncia († 1877). Para hacer frente a las necesidades concretas surgieron también círculos, asociaciones, uniones, federaciones y, sobre todo, nuevas Congregaciones religiosas, que en el siglo XIX se dedicaron a combatir la pobreza, las enfermedades y las situaciones de carencia en el campo educativo. En 1891, se interesó también el magisterio pontificio con la Encíclica</w:t>
      </w:r>
      <w:r w:rsidRPr="0042347E">
        <w:rPr>
          <w:rFonts w:ascii="Arial Nova" w:hAnsi="Arial Nova" w:cs="Tahoma"/>
          <w:i/>
          <w:iCs/>
          <w:sz w:val="22"/>
          <w:szCs w:val="22"/>
        </w:rPr>
        <w:t> </w:t>
      </w:r>
      <w:hyperlink r:id="rId25" w:history="1">
        <w:r w:rsidRPr="0042347E">
          <w:rPr>
            <w:rStyle w:val="Hipervnculo"/>
            <w:rFonts w:ascii="Arial Nova" w:hAnsi="Arial Nova" w:cs="Tahoma"/>
            <w:i/>
            <w:iCs/>
            <w:color w:val="auto"/>
            <w:sz w:val="22"/>
            <w:szCs w:val="22"/>
          </w:rPr>
          <w:t>Rerum novarum</w:t>
        </w:r>
      </w:hyperlink>
      <w:r w:rsidRPr="0042347E">
        <w:rPr>
          <w:rFonts w:ascii="Arial Nova" w:hAnsi="Arial Nova" w:cs="Tahoma"/>
          <w:i/>
          <w:iCs/>
          <w:sz w:val="22"/>
          <w:szCs w:val="22"/>
        </w:rPr>
        <w:t> </w:t>
      </w:r>
      <w:r w:rsidRPr="0042347E">
        <w:rPr>
          <w:rFonts w:ascii="Arial Nova" w:hAnsi="Arial Nova" w:cs="Tahoma"/>
          <w:sz w:val="22"/>
          <w:szCs w:val="22"/>
        </w:rPr>
        <w:t>de León XIII. Siguió con la Encíclica de Pío XI</w:t>
      </w:r>
      <w:r w:rsidRPr="0042347E">
        <w:rPr>
          <w:rFonts w:ascii="Arial Nova" w:hAnsi="Arial Nova" w:cs="Tahoma"/>
          <w:i/>
          <w:iCs/>
          <w:sz w:val="22"/>
          <w:szCs w:val="22"/>
        </w:rPr>
        <w:t> </w:t>
      </w:r>
      <w:hyperlink r:id="rId26" w:history="1">
        <w:r w:rsidRPr="0042347E">
          <w:rPr>
            <w:rStyle w:val="Hipervnculo"/>
            <w:rFonts w:ascii="Arial Nova" w:hAnsi="Arial Nova" w:cs="Tahoma"/>
            <w:i/>
            <w:iCs/>
            <w:color w:val="auto"/>
            <w:sz w:val="22"/>
            <w:szCs w:val="22"/>
          </w:rPr>
          <w:t>Quadragesimo anno</w:t>
        </w:r>
      </w:hyperlink>
      <w:r w:rsidRPr="0042347E">
        <w:rPr>
          <w:rFonts w:ascii="Arial Nova" w:hAnsi="Arial Nova" w:cs="Tahoma"/>
          <w:sz w:val="22"/>
          <w:szCs w:val="22"/>
        </w:rPr>
        <w:t>, en 1931. En 1961, el beato Papa Juan XXIII publicó la Encíclica</w:t>
      </w:r>
      <w:r w:rsidRPr="0042347E">
        <w:rPr>
          <w:rFonts w:ascii="Arial Nova" w:hAnsi="Arial Nova" w:cs="Tahoma"/>
          <w:i/>
          <w:iCs/>
          <w:sz w:val="22"/>
          <w:szCs w:val="22"/>
        </w:rPr>
        <w:t> </w:t>
      </w:r>
      <w:hyperlink r:id="rId27" w:history="1">
        <w:r w:rsidRPr="0042347E">
          <w:rPr>
            <w:rStyle w:val="Hipervnculo"/>
            <w:rFonts w:ascii="Arial Nova" w:hAnsi="Arial Nova" w:cs="Tahoma"/>
            <w:i/>
            <w:iCs/>
            <w:color w:val="auto"/>
            <w:sz w:val="22"/>
            <w:szCs w:val="22"/>
          </w:rPr>
          <w:t>Mater et Magistra</w:t>
        </w:r>
      </w:hyperlink>
      <w:r w:rsidRPr="0042347E">
        <w:rPr>
          <w:rFonts w:ascii="Arial Nova" w:hAnsi="Arial Nova" w:cs="Tahoma"/>
          <w:sz w:val="22"/>
          <w:szCs w:val="22"/>
        </w:rPr>
        <w:t>, mientras que Pablo VI, en la Encíclica </w:t>
      </w:r>
      <w:hyperlink r:id="rId28" w:history="1">
        <w:r w:rsidRPr="0042347E">
          <w:rPr>
            <w:rStyle w:val="Hipervnculo"/>
            <w:rFonts w:ascii="Arial Nova" w:hAnsi="Arial Nova" w:cs="Tahoma"/>
            <w:i/>
            <w:iCs/>
            <w:color w:val="auto"/>
            <w:sz w:val="22"/>
            <w:szCs w:val="22"/>
          </w:rPr>
          <w:t>Populorum progressio</w:t>
        </w:r>
      </w:hyperlink>
      <w:r w:rsidRPr="0042347E">
        <w:rPr>
          <w:rFonts w:ascii="Arial Nova" w:hAnsi="Arial Nova" w:cs="Tahoma"/>
          <w:sz w:val="22"/>
          <w:szCs w:val="22"/>
        </w:rPr>
        <w:t> (1967) y en la Carta apostólica</w:t>
      </w:r>
      <w:r w:rsidRPr="0042347E">
        <w:rPr>
          <w:rFonts w:ascii="Arial Nova" w:hAnsi="Arial Nova" w:cs="Tahoma"/>
          <w:i/>
          <w:iCs/>
          <w:sz w:val="22"/>
          <w:szCs w:val="22"/>
        </w:rPr>
        <w:t> </w:t>
      </w:r>
      <w:hyperlink r:id="rId29" w:history="1">
        <w:r w:rsidRPr="0042347E">
          <w:rPr>
            <w:rStyle w:val="Hipervnculo"/>
            <w:rFonts w:ascii="Arial Nova" w:hAnsi="Arial Nova" w:cs="Tahoma"/>
            <w:i/>
            <w:iCs/>
            <w:color w:val="auto"/>
            <w:sz w:val="22"/>
            <w:szCs w:val="22"/>
          </w:rPr>
          <w:t>Octogesima adveniens</w:t>
        </w:r>
      </w:hyperlink>
      <w:r w:rsidRPr="0042347E">
        <w:rPr>
          <w:rFonts w:ascii="Arial Nova" w:hAnsi="Arial Nova" w:cs="Tahoma"/>
          <w:sz w:val="22"/>
          <w:szCs w:val="22"/>
        </w:rPr>
        <w:t> (1971), afrontó con insistencia la problemática social que, entre tanto, se había agudizado sobre todo en Latinoamérica. Mi gran predecesor Juan Pablo II nos ha dejado una trilogía de Encíclicas sociales: </w:t>
      </w:r>
      <w:hyperlink r:id="rId30" w:history="1">
        <w:r w:rsidRPr="0042347E">
          <w:rPr>
            <w:rStyle w:val="Hipervnculo"/>
            <w:rFonts w:ascii="Arial Nova" w:hAnsi="Arial Nova" w:cs="Tahoma"/>
            <w:i/>
            <w:iCs/>
            <w:color w:val="auto"/>
            <w:sz w:val="22"/>
            <w:szCs w:val="22"/>
          </w:rPr>
          <w:t>Laborem exercens</w:t>
        </w:r>
      </w:hyperlink>
      <w:r w:rsidRPr="0042347E">
        <w:rPr>
          <w:rFonts w:ascii="Arial Nova" w:hAnsi="Arial Nova" w:cs="Tahoma"/>
          <w:i/>
          <w:iCs/>
          <w:sz w:val="22"/>
          <w:szCs w:val="22"/>
        </w:rPr>
        <w:t> </w:t>
      </w:r>
      <w:r w:rsidRPr="0042347E">
        <w:rPr>
          <w:rFonts w:ascii="Arial Nova" w:hAnsi="Arial Nova" w:cs="Tahoma"/>
          <w:sz w:val="22"/>
          <w:szCs w:val="22"/>
        </w:rPr>
        <w:t>(1981), </w:t>
      </w:r>
      <w:hyperlink r:id="rId31" w:history="1">
        <w:r w:rsidRPr="0042347E">
          <w:rPr>
            <w:rStyle w:val="Hipervnculo"/>
            <w:rFonts w:ascii="Arial Nova" w:hAnsi="Arial Nova" w:cs="Tahoma"/>
            <w:i/>
            <w:iCs/>
            <w:color w:val="auto"/>
            <w:sz w:val="22"/>
            <w:szCs w:val="22"/>
          </w:rPr>
          <w:t>Sollicitudo rei socialis</w:t>
        </w:r>
      </w:hyperlink>
      <w:r w:rsidRPr="0042347E">
        <w:rPr>
          <w:rFonts w:ascii="Arial Nova" w:hAnsi="Arial Nova" w:cs="Tahoma"/>
          <w:sz w:val="22"/>
          <w:szCs w:val="22"/>
        </w:rPr>
        <w:t> (1987) y </w:t>
      </w:r>
      <w:hyperlink r:id="rId32" w:history="1">
        <w:r w:rsidRPr="0042347E">
          <w:rPr>
            <w:rStyle w:val="Hipervnculo"/>
            <w:rFonts w:ascii="Arial Nova" w:hAnsi="Arial Nova" w:cs="Tahoma"/>
            <w:i/>
            <w:iCs/>
            <w:color w:val="auto"/>
            <w:sz w:val="22"/>
            <w:szCs w:val="22"/>
          </w:rPr>
          <w:t>Centesimus annus</w:t>
        </w:r>
      </w:hyperlink>
      <w:r w:rsidRPr="0042347E">
        <w:rPr>
          <w:rFonts w:ascii="Arial Nova" w:hAnsi="Arial Nova" w:cs="Tahoma"/>
          <w:i/>
          <w:iCs/>
          <w:sz w:val="22"/>
          <w:szCs w:val="22"/>
        </w:rPr>
        <w:t> </w:t>
      </w:r>
      <w:r w:rsidRPr="0042347E">
        <w:rPr>
          <w:rFonts w:ascii="Arial Nova" w:hAnsi="Arial Nova" w:cs="Tahoma"/>
          <w:sz w:val="22"/>
          <w:szCs w:val="22"/>
        </w:rPr>
        <w:t>(1991). Así pues, cotejando situaciones y problemas nuevos cada vez, se ha ido desarrollando una doctrina social católica, que en 2004 ha sido presentada de modo orgánico en el</w:t>
      </w:r>
      <w:r w:rsidRPr="0042347E">
        <w:rPr>
          <w:rFonts w:ascii="Arial Nova" w:hAnsi="Arial Nova" w:cs="Tahoma"/>
          <w:i/>
          <w:iCs/>
          <w:sz w:val="22"/>
          <w:szCs w:val="22"/>
        </w:rPr>
        <w:t> </w:t>
      </w:r>
      <w:hyperlink r:id="rId33" w:history="1">
        <w:r w:rsidRPr="0042347E">
          <w:rPr>
            <w:rStyle w:val="Hipervnculo"/>
            <w:rFonts w:ascii="Arial Nova" w:hAnsi="Arial Nova" w:cs="Tahoma"/>
            <w:i/>
            <w:iCs/>
            <w:color w:val="auto"/>
            <w:sz w:val="22"/>
            <w:szCs w:val="22"/>
          </w:rPr>
          <w:t>Compendio de la doctrina social de la Iglesia</w:t>
        </w:r>
      </w:hyperlink>
      <w:r w:rsidRPr="0042347E">
        <w:rPr>
          <w:rFonts w:ascii="Arial Nova" w:hAnsi="Arial Nova" w:cs="Tahoma"/>
          <w:i/>
          <w:iCs/>
          <w:sz w:val="22"/>
          <w:szCs w:val="22"/>
        </w:rPr>
        <w:t>, </w:t>
      </w:r>
      <w:r w:rsidRPr="0042347E">
        <w:rPr>
          <w:rFonts w:ascii="Arial Nova" w:hAnsi="Arial Nova" w:cs="Tahoma"/>
          <w:sz w:val="22"/>
          <w:szCs w:val="22"/>
        </w:rPr>
        <w:t>redactado por el Consejo Pontificio </w:t>
      </w:r>
      <w:r w:rsidRPr="0042347E">
        <w:rPr>
          <w:rFonts w:ascii="Arial Nova" w:hAnsi="Arial Nova" w:cs="Tahoma"/>
          <w:i/>
          <w:iCs/>
          <w:sz w:val="22"/>
          <w:szCs w:val="22"/>
        </w:rPr>
        <w:t>Iustitia et Pax</w:t>
      </w:r>
      <w:r w:rsidRPr="0042347E">
        <w:rPr>
          <w:rFonts w:ascii="Arial Nova" w:hAnsi="Arial Nova" w:cs="Tahoma"/>
          <w:sz w:val="22"/>
          <w:szCs w:val="22"/>
        </w:rPr>
        <w:t>. El marxismo había presentado la revolución mundial y su preparación como la panacea para los problemas sociales: mediante la revolución y la consiguiente colectivización de los medios de producción —se afirmaba en dicha doctrina— todo iría repentinamente de modo diferente y mejor. Este sueño se ha desvanecido. En la difícil situación en la que nos encontramos hoy, a causa también de la globalización de la economía, la doctrina social de la Iglesia se ha convertido en una indicación fundamental, que propone orientaciones válidas mucho más allá de sus confines: estas orientaciones —ante el avance del progreso— se han de afrontar en diálogo con todos los que se preocupan seriamente por el hombre y su mundo.</w:t>
      </w:r>
    </w:p>
    <w:p w14:paraId="4CCB539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28. Para definir con más precisión la relación entre el compromiso necesario por la justicia y el servicio de la caridad, hay que tener en cuenta dos situaciones de hecho:</w:t>
      </w:r>
    </w:p>
    <w:p w14:paraId="2F535BF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lastRenderedPageBreak/>
        <w:t>a</w:t>
      </w:r>
      <w:r w:rsidRPr="0042347E">
        <w:rPr>
          <w:rFonts w:ascii="Arial Nova" w:hAnsi="Arial Nova" w:cs="Tahoma"/>
          <w:sz w:val="22"/>
          <w:szCs w:val="22"/>
        </w:rPr>
        <w:t>) El orden justo de la sociedad y del Estado es una tarea principal de la política. Un Estado que no se rigiera según la justicia se reduciría a una gran banda de ladrones, dijo una vez Agustín: </w:t>
      </w:r>
      <w:proofErr w:type="gramStart"/>
      <w:r w:rsidRPr="0042347E">
        <w:rPr>
          <w:rFonts w:ascii="Arial Nova" w:hAnsi="Arial Nova" w:cs="Tahoma"/>
          <w:i/>
          <w:iCs/>
          <w:sz w:val="22"/>
          <w:szCs w:val="22"/>
        </w:rPr>
        <w:t>« Remota</w:t>
      </w:r>
      <w:proofErr w:type="gramEnd"/>
      <w:r w:rsidRPr="0042347E">
        <w:rPr>
          <w:rFonts w:ascii="Arial Nova" w:hAnsi="Arial Nova" w:cs="Tahoma"/>
          <w:i/>
          <w:iCs/>
          <w:sz w:val="22"/>
          <w:szCs w:val="22"/>
        </w:rPr>
        <w:t xml:space="preserve"> itaque iustitia quid sunt regna nisi magna latrocinia? »</w:t>
      </w:r>
      <w:hyperlink r:id="rId34" w:anchor="_ftn18" w:history="1">
        <w:r w:rsidRPr="0042347E">
          <w:rPr>
            <w:rStyle w:val="Hipervnculo"/>
            <w:rFonts w:ascii="Arial Nova" w:hAnsi="Arial Nova" w:cs="Tahoma"/>
            <w:color w:val="auto"/>
            <w:sz w:val="22"/>
            <w:szCs w:val="22"/>
          </w:rPr>
          <w:t>[18]</w:t>
        </w:r>
      </w:hyperlink>
      <w:r w:rsidRPr="0042347E">
        <w:rPr>
          <w:rFonts w:ascii="Arial Nova" w:hAnsi="Arial Nova" w:cs="Tahoma"/>
          <w:sz w:val="22"/>
          <w:szCs w:val="22"/>
        </w:rPr>
        <w:t>. Es propio de la estructura fundamental del cristianismo la distinción entre lo que es del César y lo que es de Dios (cf.</w:t>
      </w:r>
      <w:r w:rsidRPr="0042347E">
        <w:rPr>
          <w:rFonts w:ascii="Arial Nova" w:hAnsi="Arial Nova" w:cs="Tahoma"/>
          <w:i/>
          <w:iCs/>
          <w:sz w:val="22"/>
          <w:szCs w:val="22"/>
        </w:rPr>
        <w:t> Mt </w:t>
      </w:r>
      <w:r w:rsidRPr="0042347E">
        <w:rPr>
          <w:rFonts w:ascii="Arial Nova" w:hAnsi="Arial Nova" w:cs="Tahoma"/>
          <w:sz w:val="22"/>
          <w:szCs w:val="22"/>
        </w:rPr>
        <w:t>22, 21), esto es, entre Estado e Iglesia o, como dice el Concilio Vaticano II, el reconocimiento de la autonomía de las realidades temporales</w:t>
      </w:r>
      <w:hyperlink r:id="rId35" w:anchor="_ftn19" w:history="1">
        <w:r w:rsidRPr="0042347E">
          <w:rPr>
            <w:rStyle w:val="Hipervnculo"/>
            <w:rFonts w:ascii="Arial Nova" w:hAnsi="Arial Nova" w:cs="Tahoma"/>
            <w:color w:val="auto"/>
            <w:sz w:val="22"/>
            <w:szCs w:val="22"/>
          </w:rPr>
          <w:t>[19]</w:t>
        </w:r>
      </w:hyperlink>
      <w:r w:rsidRPr="0042347E">
        <w:rPr>
          <w:rFonts w:ascii="Arial Nova" w:hAnsi="Arial Nova" w:cs="Tahoma"/>
          <w:sz w:val="22"/>
          <w:szCs w:val="22"/>
        </w:rPr>
        <w:t>. El Estado no puede imponer la religión, pero tiene que garantizar su libertad y la paz entre los seguidores de las diversas religiones; la Iglesia, como expresión social de la fe cristiana, por su parte, tiene su independencia y vive su forma comunitaria basada en la fe, que el Estado debe respetar. Son dos esferas distintas, pero siempre en relación recíproca.</w:t>
      </w:r>
    </w:p>
    <w:p w14:paraId="2BFBF9D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La justicia es el objeto y, por tanto, también la medida intrínseca de toda política. La política es más que una simple técnica para determinar los ordenamientos públicos: su origen y su meta están precisamente en la justicia, y ésta es de naturaleza ética. Así, pues, el Estado se encuentra inevitablemente de hecho ante la cuestión de cómo realizar la justicia aquí y ahora. Pero esta pregunta presupone otra más radical: ¿qué es la justicia? Éste es un problema que concierne a la razón práctica; pero para llevar a cabo rectamente su función, la razón ha de purificarse constantemente, porque su ceguera ética, que deriva de la preponderancia del interés y del poder que la deslumbran, es un peligro que nunca se puede descartar totalmente.</w:t>
      </w:r>
    </w:p>
    <w:p w14:paraId="7CAC37D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En este punto, política y fe se encuentran. Sin duda, la naturaleza específica de la fe es la relación con el Dios vivo, un encuentro que nos abre nuevos horizontes mucho más allá del ámbito propio de la razón. Pero, al mismo tiempo, es una fuerza purificadora para la razón misma. Al partir de la perspectiva de Dios, la libera de su ceguera y la ayuda así a ser mejor ella misma. La fe permite a la razón desempeñar del mejor modo su cometido y ver más claramente lo que le es propio. En este punto se sitúa la doctrina social católica: no pretende otorgar a la Iglesia un poder sobre el Estado. Tampoco quiere imponer a los que no comparten la fe sus propias perspectivas y modos de comportamiento. Desea simplemente contribuir a la purificación de la razón y aportar su propia ayuda para que lo que es justo, aquí y ahora, pueda ser reconocido y después puesto también en práctica.</w:t>
      </w:r>
    </w:p>
    <w:p w14:paraId="75E64C2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La doctrina social de la Iglesia argumenta desde la razón y el derecho natural, es decir, a partir de lo que es conforme a la naturaleza de todo ser humano. Y sabe que no es tarea de la Iglesia el que ella misma haga valer políticamente esta doctrina: quiere servir a la formación de las conciencias en la política y contribuir a que crezca la percepción de las verdaderas exigencias de la justicia y, al mismo tiempo, la disponibilidad para actuar conforme a ella, aun cuando esto estuviera en contraste con situaciones de intereses personales. Esto significa que la construcción de un orden social y estatal justo, mediante el cual se da a cada uno lo que le corresponde, es una tarea fundamental que debe afrontar de nuevo cada generación. Tratándose de un quehacer político, esto no puede ser un cometido inmediato de la Iglesia. Pero, como al mismo tiempo es una tarea humana primaria, la Iglesia tiene el deber de ofrecer, mediante la purificación de la razón y la formación ética, su contribución específica, para que las exigencias de la justicia sean comprensibles y políticamente realizables.</w:t>
      </w:r>
    </w:p>
    <w:p w14:paraId="1F045E7E"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La Iglesia no puede ni debe emprender por cuenta propia la empresa política de realizar la sociedad más justa posible. No puede ni debe sustituir al Estado. Pero tampoco puede ni debe quedarse al margen en la lucha por la justicia. Debe insertarse en ella a través de la argumentación racional y debe despertar las fuerzas espirituales, sin las cuales la justicia, que siempre exige también renuncias, no puede afirmarse ni prosperar. La sociedad justa no puede ser obra de la Iglesia, sino de la política. No obstante, le interesa sobremanera trabajar por la justicia esforzándose por abrir la inteligencia y la voluntad a las exigencias del bien.</w:t>
      </w:r>
    </w:p>
    <w:p w14:paraId="05A9D807"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lastRenderedPageBreak/>
        <w:t>b</w:t>
      </w:r>
      <w:r w:rsidRPr="0042347E">
        <w:rPr>
          <w:rFonts w:ascii="Arial Nova" w:hAnsi="Arial Nova" w:cs="Tahoma"/>
          <w:sz w:val="22"/>
          <w:szCs w:val="22"/>
        </w:rPr>
        <w:t>) El amor —</w:t>
      </w:r>
      <w:r w:rsidRPr="0042347E">
        <w:rPr>
          <w:rFonts w:ascii="Arial Nova" w:hAnsi="Arial Nova" w:cs="Tahoma"/>
          <w:i/>
          <w:iCs/>
          <w:sz w:val="22"/>
          <w:szCs w:val="22"/>
        </w:rPr>
        <w:t>caritas</w:t>
      </w:r>
      <w:r w:rsidRPr="0042347E">
        <w:rPr>
          <w:rFonts w:ascii="Arial Nova" w:hAnsi="Arial Nova" w:cs="Tahoma"/>
          <w:sz w:val="22"/>
          <w:szCs w:val="22"/>
        </w:rPr>
        <w:t>— siempre será necesario, incluso en la sociedad más justa. No hay orden estatal, por justo que sea, que haga superfluo el servicio del amor. Quien intenta desentenderse del amor se dispone a desentenderse del hombre en cuanto hombre. Siempre habrá sufrimiento que necesite consuelo y ayuda. Siempre habrá soledad. Siempre se darán también situaciones de necesidad material en las que es indispensable una ayuda que muestre un amor concreto al prójimo</w:t>
      </w:r>
      <w:hyperlink r:id="rId36" w:anchor="_ftn20" w:history="1">
        <w:r w:rsidRPr="0042347E">
          <w:rPr>
            <w:rStyle w:val="Hipervnculo"/>
            <w:rFonts w:ascii="Arial Nova" w:hAnsi="Arial Nova" w:cs="Tahoma"/>
            <w:color w:val="auto"/>
            <w:sz w:val="22"/>
            <w:szCs w:val="22"/>
          </w:rPr>
          <w:t>[20]</w:t>
        </w:r>
      </w:hyperlink>
      <w:r w:rsidRPr="0042347E">
        <w:rPr>
          <w:rFonts w:ascii="Arial Nova" w:hAnsi="Arial Nova" w:cs="Tahoma"/>
          <w:sz w:val="22"/>
          <w:szCs w:val="22"/>
        </w:rPr>
        <w:t xml:space="preserve">. El Estado que quiere proveer a todo, que absorbe todo en sí mismo, se convierte en definitiva en una instancia burocrática que no puede asegurar lo más esencial que el hombre afligido —cualquier ser humano— necesita: una entrañable atención personal. Lo que hace falta no es un Estado que regule y domine todo, sino que generosamente reconozca y apoye, de acuerdo con el principio de subsidiaridad, las iniciativas que surgen de las diversas fuerzas sociales y que unen la espontaneidad con la cercanía a los hombres necesitados de auxilio. La Iglesia es una de estas fuerzas vivas: en ella late el dinamismo del amor suscitado por el Espíritu de Cristo. Este amor no brinda a los hombres sólo ayuda material, sino también sosiego y cuidado del alma, un ayuda con frecuencia más necesaria que el sustento material. La afirmación según la cual las estructuras justas harían superfluas las obras de caridad, esconde una concepción materialista del hombre: el prejuicio de que el hombre vive </w:t>
      </w:r>
      <w:proofErr w:type="gramStart"/>
      <w:r w:rsidRPr="0042347E">
        <w:rPr>
          <w:rFonts w:ascii="Arial Nova" w:hAnsi="Arial Nova" w:cs="Tahoma"/>
          <w:sz w:val="22"/>
          <w:szCs w:val="22"/>
        </w:rPr>
        <w:t>« sólo</w:t>
      </w:r>
      <w:proofErr w:type="gramEnd"/>
      <w:r w:rsidRPr="0042347E">
        <w:rPr>
          <w:rFonts w:ascii="Arial Nova" w:hAnsi="Arial Nova" w:cs="Tahoma"/>
          <w:sz w:val="22"/>
          <w:szCs w:val="22"/>
        </w:rPr>
        <w:t xml:space="preserve"> de pan » (</w:t>
      </w:r>
      <w:r w:rsidRPr="0042347E">
        <w:rPr>
          <w:rFonts w:ascii="Arial Nova" w:hAnsi="Arial Nova" w:cs="Tahoma"/>
          <w:i/>
          <w:iCs/>
          <w:sz w:val="22"/>
          <w:szCs w:val="22"/>
        </w:rPr>
        <w:t>Mt</w:t>
      </w:r>
      <w:r w:rsidRPr="0042347E">
        <w:rPr>
          <w:rFonts w:ascii="Arial Nova" w:hAnsi="Arial Nova" w:cs="Tahoma"/>
          <w:sz w:val="22"/>
          <w:szCs w:val="22"/>
        </w:rPr>
        <w:t> 4, 4; cf.</w:t>
      </w:r>
      <w:r w:rsidRPr="0042347E">
        <w:rPr>
          <w:rFonts w:ascii="Arial Nova" w:hAnsi="Arial Nova" w:cs="Tahoma"/>
          <w:i/>
          <w:iCs/>
          <w:sz w:val="22"/>
          <w:szCs w:val="22"/>
        </w:rPr>
        <w:t> Dt</w:t>
      </w:r>
      <w:r w:rsidRPr="0042347E">
        <w:rPr>
          <w:rFonts w:ascii="Arial Nova" w:hAnsi="Arial Nova" w:cs="Tahoma"/>
          <w:sz w:val="22"/>
          <w:szCs w:val="22"/>
        </w:rPr>
        <w:t> 8, 3), una concepción que humilla al hombre e ignora precisamente lo que es más específicamente humano.</w:t>
      </w:r>
    </w:p>
    <w:p w14:paraId="5FD1264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29. De este modo podemos ahora determinar con mayor precisión la relación que existe en la vida de la Iglesia entre el empeño por el orden justo del Estado y la sociedad, por un lado y, por otro, la actividad caritativa organizada. Ya se ha dicho que el establecimiento de estructuras justas no es un cometido inmediato de la Iglesia, sino que pertenece a la esfera de la política, es decir, de la razón auto-responsable. En esto, la tarea de la Iglesia es mediata, ya que le corresponde contribuir a la purificación de la razón y reavivar las fuerzas morales, sin lo cual no se instauran estructuras justas, ni éstas pueden ser operativas a largo plazo.</w:t>
      </w:r>
    </w:p>
    <w:p w14:paraId="75B5A82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El deber inmediato de actuar en favor de un orden justo en la sociedad es más bien propio de los fieles laicos. Como ciudadanos del Estado, están llamados a participar en primera persona en la vida pública. Por tanto, no pueden eximirse de la « multiforme y variada acción económica, social, legislativa, administrativa y cultural, destinada a promover orgánica e institucionalmente el</w:t>
      </w:r>
      <w:r w:rsidRPr="0042347E">
        <w:rPr>
          <w:rFonts w:ascii="Arial Nova" w:hAnsi="Arial Nova" w:cs="Tahoma"/>
          <w:i/>
          <w:iCs/>
          <w:sz w:val="22"/>
          <w:szCs w:val="22"/>
        </w:rPr>
        <w:t> bien común</w:t>
      </w:r>
      <w:r w:rsidRPr="0042347E">
        <w:rPr>
          <w:rFonts w:ascii="Arial Nova" w:hAnsi="Arial Nova" w:cs="Tahoma"/>
          <w:sz w:val="22"/>
          <w:szCs w:val="22"/>
        </w:rPr>
        <w:t> »</w:t>
      </w:r>
      <w:hyperlink r:id="rId37" w:anchor="_ftn21" w:history="1">
        <w:r w:rsidRPr="0042347E">
          <w:rPr>
            <w:rStyle w:val="Hipervnculo"/>
            <w:rFonts w:ascii="Arial Nova" w:hAnsi="Arial Nova" w:cs="Tahoma"/>
            <w:color w:val="auto"/>
            <w:sz w:val="22"/>
            <w:szCs w:val="22"/>
          </w:rPr>
          <w:t>[21]</w:t>
        </w:r>
      </w:hyperlink>
      <w:r w:rsidRPr="0042347E">
        <w:rPr>
          <w:rFonts w:ascii="Arial Nova" w:hAnsi="Arial Nova" w:cs="Tahoma"/>
          <w:sz w:val="22"/>
          <w:szCs w:val="22"/>
        </w:rPr>
        <w:t>. La misión de los fieles es, por tanto, configurar rectamente la vida social, respetando su legítima autonomía y cooperando con los otros ciudadanos según las respectivas competencias y bajo su propia responsabilidad</w:t>
      </w:r>
      <w:hyperlink r:id="rId38" w:anchor="_ftn22" w:history="1">
        <w:r w:rsidRPr="0042347E">
          <w:rPr>
            <w:rStyle w:val="Hipervnculo"/>
            <w:rFonts w:ascii="Arial Nova" w:hAnsi="Arial Nova" w:cs="Tahoma"/>
            <w:color w:val="auto"/>
            <w:sz w:val="22"/>
            <w:szCs w:val="22"/>
          </w:rPr>
          <w:t>[22]</w:t>
        </w:r>
      </w:hyperlink>
      <w:r w:rsidRPr="0042347E">
        <w:rPr>
          <w:rFonts w:ascii="Arial Nova" w:hAnsi="Arial Nova" w:cs="Tahoma"/>
          <w:sz w:val="22"/>
          <w:szCs w:val="22"/>
        </w:rPr>
        <w:t>. Aunque las manifestaciones de la caridad eclesial nunca pueden confundirse con la actividad del Estado, sigue siendo verdad que la caridad debe animar toda la existencia de los fieles laicos y, por tanto, su actividad política, vivida como « caridad social »</w:t>
      </w:r>
      <w:hyperlink r:id="rId39" w:anchor="_ftn23" w:history="1">
        <w:r w:rsidRPr="0042347E">
          <w:rPr>
            <w:rStyle w:val="Hipervnculo"/>
            <w:rFonts w:ascii="Arial Nova" w:hAnsi="Arial Nova" w:cs="Tahoma"/>
            <w:color w:val="auto"/>
            <w:sz w:val="22"/>
            <w:szCs w:val="22"/>
          </w:rPr>
          <w:t>[23]</w:t>
        </w:r>
      </w:hyperlink>
      <w:r w:rsidRPr="0042347E">
        <w:rPr>
          <w:rFonts w:ascii="Arial Nova" w:hAnsi="Arial Nova" w:cs="Tahoma"/>
          <w:sz w:val="22"/>
          <w:szCs w:val="22"/>
        </w:rPr>
        <w:t>.</w:t>
      </w:r>
    </w:p>
    <w:p w14:paraId="550031B6"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Las organizaciones caritativas de la Iglesia, sin embargo, son un </w:t>
      </w:r>
      <w:r w:rsidRPr="0042347E">
        <w:rPr>
          <w:rFonts w:ascii="Arial Nova" w:hAnsi="Arial Nova" w:cs="Tahoma"/>
          <w:i/>
          <w:iCs/>
          <w:sz w:val="22"/>
          <w:szCs w:val="22"/>
        </w:rPr>
        <w:t>opus proprium </w:t>
      </w:r>
      <w:r w:rsidRPr="0042347E">
        <w:rPr>
          <w:rFonts w:ascii="Arial Nova" w:hAnsi="Arial Nova" w:cs="Tahoma"/>
          <w:sz w:val="22"/>
          <w:szCs w:val="22"/>
        </w:rPr>
        <w:t>suyo, un cometido que le es congenial, en el que ella no coopera colateralmente, sino que actúa como sujeto directamente responsable, haciendo algo que corresponde a su naturaleza. La Iglesia nunca puede sentirse dispensada del ejercicio de la caridad como actividad organizada de los creyentes y, por otro lado, nunca habrá situaciones en las que no haga falta la caridad de cada cristiano individualmente, porque el hombre, más allá de la justicia, tiene y tendrá siempre necesidad de amor.</w:t>
      </w:r>
    </w:p>
    <w:p w14:paraId="037FFBA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Las múltiples estructuras de servicio caritativo</w:t>
      </w:r>
      <w:r w:rsidRPr="0042347E">
        <w:rPr>
          <w:rFonts w:ascii="Arial Nova" w:hAnsi="Arial Nova" w:cs="Tahoma"/>
          <w:i/>
          <w:iCs/>
          <w:sz w:val="22"/>
          <w:szCs w:val="22"/>
        </w:rPr>
        <w:br/>
        <w:t>en el contexto social actual</w:t>
      </w:r>
    </w:p>
    <w:p w14:paraId="5FE5AB54"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30. Antes de intentar definir el perfil específico de la actividad eclesial al servicio del hombre, quisiera considerar ahora la situación general del compromiso por la justicia y el amor en el mundo actual.</w:t>
      </w:r>
    </w:p>
    <w:p w14:paraId="08EA8CD0"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lastRenderedPageBreak/>
        <w:t>a</w:t>
      </w:r>
      <w:r w:rsidRPr="0042347E">
        <w:rPr>
          <w:rFonts w:ascii="Arial Nova" w:hAnsi="Arial Nova" w:cs="Tahoma"/>
          <w:sz w:val="22"/>
          <w:szCs w:val="22"/>
        </w:rPr>
        <w:t xml:space="preserve">) Los medios de comunicación de masas </w:t>
      </w:r>
      <w:proofErr w:type="gramStart"/>
      <w:r w:rsidRPr="0042347E">
        <w:rPr>
          <w:rFonts w:ascii="Arial Nova" w:hAnsi="Arial Nova" w:cs="Tahoma"/>
          <w:sz w:val="22"/>
          <w:szCs w:val="22"/>
        </w:rPr>
        <w:t>han</w:t>
      </w:r>
      <w:proofErr w:type="gramEnd"/>
      <w:r w:rsidRPr="0042347E">
        <w:rPr>
          <w:rFonts w:ascii="Arial Nova" w:hAnsi="Arial Nova" w:cs="Tahoma"/>
          <w:sz w:val="22"/>
          <w:szCs w:val="22"/>
        </w:rPr>
        <w:t xml:space="preserve"> como empequeñecido hoy nuestro planeta, acercando rápidamente a hombres y culturas muy diferentes. Si bien este </w:t>
      </w:r>
      <w:proofErr w:type="gramStart"/>
      <w:r w:rsidRPr="0042347E">
        <w:rPr>
          <w:rFonts w:ascii="Arial Nova" w:hAnsi="Arial Nova" w:cs="Tahoma"/>
          <w:sz w:val="22"/>
          <w:szCs w:val="22"/>
        </w:rPr>
        <w:t>« estar</w:t>
      </w:r>
      <w:proofErr w:type="gramEnd"/>
      <w:r w:rsidRPr="0042347E">
        <w:rPr>
          <w:rFonts w:ascii="Arial Nova" w:hAnsi="Arial Nova" w:cs="Tahoma"/>
          <w:sz w:val="22"/>
          <w:szCs w:val="22"/>
        </w:rPr>
        <w:t xml:space="preserve"> juntos » suscita a veces incomprensiones y tensiones, el hecho de que ahora se conozcan de manera mucho más inmediata las necesidades de los hombres es también una llamada sobre todo a compartir situaciones y dificultades. Vemos cada día lo mucho que se sufre en el mundo a causa de tantas formas de miseria material o espiritual, no </w:t>
      </w:r>
      <w:proofErr w:type="gramStart"/>
      <w:r w:rsidRPr="0042347E">
        <w:rPr>
          <w:rFonts w:ascii="Arial Nova" w:hAnsi="Arial Nova" w:cs="Tahoma"/>
          <w:sz w:val="22"/>
          <w:szCs w:val="22"/>
        </w:rPr>
        <w:t>obstante</w:t>
      </w:r>
      <w:proofErr w:type="gramEnd"/>
      <w:r w:rsidRPr="0042347E">
        <w:rPr>
          <w:rFonts w:ascii="Arial Nova" w:hAnsi="Arial Nova" w:cs="Tahoma"/>
          <w:sz w:val="22"/>
          <w:szCs w:val="22"/>
        </w:rPr>
        <w:t xml:space="preserve"> los grandes progresos en el campo de la ciencia y de la técnica. Así pues, el momento actual requiere una nueva disponibilidad para socorrer al prójimo necesitado. El Concilio Vaticano II lo ha subrayado con palabras muy claras: </w:t>
      </w:r>
      <w:proofErr w:type="gramStart"/>
      <w:r w:rsidRPr="0042347E">
        <w:rPr>
          <w:rFonts w:ascii="Arial Nova" w:hAnsi="Arial Nova" w:cs="Tahoma"/>
          <w:sz w:val="22"/>
          <w:szCs w:val="22"/>
        </w:rPr>
        <w:t>« Al</w:t>
      </w:r>
      <w:proofErr w:type="gramEnd"/>
      <w:r w:rsidRPr="0042347E">
        <w:rPr>
          <w:rFonts w:ascii="Arial Nova" w:hAnsi="Arial Nova" w:cs="Tahoma"/>
          <w:sz w:val="22"/>
          <w:szCs w:val="22"/>
        </w:rPr>
        <w:t xml:space="preserve"> ser más rápidos los medios de comunicación, se ha acortado en cierto modo la distancia entre los hombres y todos los habitantes del mundo [...]. La acción caritativa puede y debe abarcar hoy a todos los hombres y todas sus necesidades »</w:t>
      </w:r>
      <w:hyperlink r:id="rId40" w:anchor="_ftn24" w:history="1">
        <w:r w:rsidRPr="0042347E">
          <w:rPr>
            <w:rStyle w:val="Hipervnculo"/>
            <w:rFonts w:ascii="Arial Nova" w:hAnsi="Arial Nova" w:cs="Tahoma"/>
            <w:color w:val="auto"/>
            <w:sz w:val="22"/>
            <w:szCs w:val="22"/>
          </w:rPr>
          <w:t>[24]</w:t>
        </w:r>
      </w:hyperlink>
      <w:r w:rsidRPr="0042347E">
        <w:rPr>
          <w:rFonts w:ascii="Arial Nova" w:hAnsi="Arial Nova" w:cs="Tahoma"/>
          <w:sz w:val="22"/>
          <w:szCs w:val="22"/>
        </w:rPr>
        <w:t>.</w:t>
      </w:r>
    </w:p>
    <w:p w14:paraId="2928AC2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Por otra parte —y éste es un aspecto provocativo y a la vez estimulante del proceso de globalización—, ahora se puede contar con innumerables medios para prestar ayuda humanitaria a los hermanos y hermanas necesitados, como son los modernos sistemas para la distribución de comida y ropa, así como también para ofrecer alojamiento y acogida. La solicitud por el prójimo, pues, superando los confines de las comunidades nacionales, tiende a extender su horizonte al mundo entero. El Concilio Vaticano II ha hecho notar oportunamente que « entre los signos de nuestro tiempo es digno de mención especial el creciente e inexcusable sentido de solidaridad entre todos los pueblos »</w:t>
      </w:r>
      <w:hyperlink r:id="rId41" w:anchor="_ftn25" w:history="1">
        <w:r w:rsidRPr="0042347E">
          <w:rPr>
            <w:rStyle w:val="Hipervnculo"/>
            <w:rFonts w:ascii="Arial Nova" w:hAnsi="Arial Nova" w:cs="Tahoma"/>
            <w:color w:val="auto"/>
            <w:sz w:val="22"/>
            <w:szCs w:val="22"/>
          </w:rPr>
          <w:t>[25]</w:t>
        </w:r>
      </w:hyperlink>
      <w:r w:rsidRPr="0042347E">
        <w:rPr>
          <w:rFonts w:ascii="Arial Nova" w:hAnsi="Arial Nova" w:cs="Tahoma"/>
          <w:sz w:val="22"/>
          <w:szCs w:val="22"/>
        </w:rPr>
        <w:t>. Los organismos del Estado y las asociaciones humanitarias favorecen iniciativas orientadas a este fin, generalmente mediante subsidios o desgravaciones fiscales en un caso, o poniendo a disposición considerables recursos, en otro. De este modo, la solidaridad expresada por la sociedad civil supera de manera notable a la realizada por las personas individualmente.</w:t>
      </w:r>
    </w:p>
    <w:p w14:paraId="18603A0B"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b</w:t>
      </w:r>
      <w:r w:rsidRPr="0042347E">
        <w:rPr>
          <w:rFonts w:ascii="Arial Nova" w:hAnsi="Arial Nova" w:cs="Tahoma"/>
          <w:sz w:val="22"/>
          <w:szCs w:val="22"/>
        </w:rPr>
        <w:t>) En esta situación han surgido numerosas formas nuevas de colaboración entre entidades estatales y eclesiales, que se han demostrado fructíferas. Las entidades eclesiales, con la transparencia en su gestión y la fidelidad al deber de testimoniar el amor, podrán animar cristianamente también a las instituciones civiles, favoreciendo una coordinación mutua que seguramente ayudará a la eficacia del servicio caritativo</w:t>
      </w:r>
      <w:hyperlink r:id="rId42" w:anchor="_ftn26" w:history="1">
        <w:r w:rsidRPr="0042347E">
          <w:rPr>
            <w:rStyle w:val="Hipervnculo"/>
            <w:rFonts w:ascii="Arial Nova" w:hAnsi="Arial Nova" w:cs="Tahoma"/>
            <w:color w:val="auto"/>
            <w:sz w:val="22"/>
            <w:szCs w:val="22"/>
          </w:rPr>
          <w:t>[26]</w:t>
        </w:r>
      </w:hyperlink>
      <w:r w:rsidRPr="0042347E">
        <w:rPr>
          <w:rFonts w:ascii="Arial Nova" w:hAnsi="Arial Nova" w:cs="Tahoma"/>
          <w:sz w:val="22"/>
          <w:szCs w:val="22"/>
        </w:rPr>
        <w:t>. También se han formado en este contexto múltiples organizaciones con objetivos caritativos o filantrópicos, que se esfuerzan por lograr soluciones satisfactorias desde el punto de vista humanitario a los problemas sociales y políticos existentes. Un fenómeno importante de nuestro tiempo es el nacimiento y difusión de muchas formas de voluntariado que se hacen cargo de múltiples servicios</w:t>
      </w:r>
      <w:hyperlink r:id="rId43" w:anchor="_ftn27" w:history="1">
        <w:r w:rsidRPr="0042347E">
          <w:rPr>
            <w:rStyle w:val="Hipervnculo"/>
            <w:rFonts w:ascii="Arial Nova" w:hAnsi="Arial Nova" w:cs="Tahoma"/>
            <w:color w:val="auto"/>
            <w:sz w:val="22"/>
            <w:szCs w:val="22"/>
          </w:rPr>
          <w:t>[27]</w:t>
        </w:r>
      </w:hyperlink>
      <w:r w:rsidRPr="0042347E">
        <w:rPr>
          <w:rFonts w:ascii="Arial Nova" w:hAnsi="Arial Nova" w:cs="Tahoma"/>
          <w:sz w:val="22"/>
          <w:szCs w:val="22"/>
        </w:rPr>
        <w:t xml:space="preserve">. A este propósito, quisiera dirigir una palabra especial de aprecio y gratitud a todos los que participan de diversos modos en estas actividades. Esta labor tan difundida es una escuela de vida para los jóvenes, que educa a la solidaridad y a estar disponibles para dar no sólo algo, sino a sí mismos. De este modo, frente a la anticultura de la muerte, que se manifiesta por ejemplo en la droga, se contrapone el amor, que no se busca a sí mismo, sino que, precisamente en la disponibilidad a </w:t>
      </w:r>
      <w:proofErr w:type="gramStart"/>
      <w:r w:rsidRPr="0042347E">
        <w:rPr>
          <w:rFonts w:ascii="Arial Nova" w:hAnsi="Arial Nova" w:cs="Tahoma"/>
          <w:sz w:val="22"/>
          <w:szCs w:val="22"/>
        </w:rPr>
        <w:t>« perderse</w:t>
      </w:r>
      <w:proofErr w:type="gramEnd"/>
      <w:r w:rsidRPr="0042347E">
        <w:rPr>
          <w:rFonts w:ascii="Arial Nova" w:hAnsi="Arial Nova" w:cs="Tahoma"/>
          <w:sz w:val="22"/>
          <w:szCs w:val="22"/>
        </w:rPr>
        <w:t xml:space="preserve"> a sí mismo » (cf.</w:t>
      </w:r>
      <w:r w:rsidRPr="0042347E">
        <w:rPr>
          <w:rFonts w:ascii="Arial Nova" w:hAnsi="Arial Nova" w:cs="Tahoma"/>
          <w:i/>
          <w:iCs/>
          <w:sz w:val="22"/>
          <w:szCs w:val="22"/>
        </w:rPr>
        <w:t> Lc </w:t>
      </w:r>
      <w:r w:rsidRPr="0042347E">
        <w:rPr>
          <w:rFonts w:ascii="Arial Nova" w:hAnsi="Arial Nova" w:cs="Tahoma"/>
          <w:sz w:val="22"/>
          <w:szCs w:val="22"/>
        </w:rPr>
        <w:t>17, 33 y par.) en favor del otro, se manifiesta como cultura de la vida.</w:t>
      </w:r>
    </w:p>
    <w:p w14:paraId="3E9F797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También en la Iglesia católica y en otras Iglesias y Comunidades eclesiales han aparecido nuevas formas de actividad caritativa y otras antiguas han resurgido con renovado impulso. Son formas en las que frecuentemente se logra establecer un acertado nexo entre evangelización y obras de caridad. Deseo corroborar aquí expresamente lo que mi gran predecesor Juan Pablo II dijo en su Encíclica</w:t>
      </w:r>
      <w:r w:rsidRPr="0042347E">
        <w:rPr>
          <w:rFonts w:ascii="Arial Nova" w:hAnsi="Arial Nova" w:cs="Tahoma"/>
          <w:i/>
          <w:iCs/>
          <w:sz w:val="22"/>
          <w:szCs w:val="22"/>
        </w:rPr>
        <w:t> </w:t>
      </w:r>
      <w:hyperlink r:id="rId44" w:history="1">
        <w:r w:rsidRPr="0042347E">
          <w:rPr>
            <w:rStyle w:val="Hipervnculo"/>
            <w:rFonts w:ascii="Arial Nova" w:hAnsi="Arial Nova" w:cs="Tahoma"/>
            <w:i/>
            <w:iCs/>
            <w:color w:val="auto"/>
            <w:sz w:val="22"/>
            <w:szCs w:val="22"/>
          </w:rPr>
          <w:t>Sollicitudo rei socialis</w:t>
        </w:r>
      </w:hyperlink>
      <w:hyperlink r:id="rId45" w:anchor="_ftn28" w:history="1">
        <w:r w:rsidRPr="0042347E">
          <w:rPr>
            <w:rStyle w:val="Hipervnculo"/>
            <w:rFonts w:ascii="Arial Nova" w:hAnsi="Arial Nova" w:cs="Tahoma"/>
            <w:color w:val="auto"/>
            <w:sz w:val="22"/>
            <w:szCs w:val="22"/>
          </w:rPr>
          <w:t>[28]</w:t>
        </w:r>
      </w:hyperlink>
      <w:r w:rsidRPr="0042347E">
        <w:rPr>
          <w:rFonts w:ascii="Arial Nova" w:hAnsi="Arial Nova" w:cs="Tahoma"/>
          <w:sz w:val="22"/>
          <w:szCs w:val="22"/>
        </w:rPr>
        <w:t xml:space="preserve">, cuando declaró la disponibilidad de la Iglesia católica a colaborar con las organizaciones caritativas de estas Iglesias y Comunidades, puesto que todos nos movemos por la misma motivación fundamental y tenemos los ojos puestos en el mismo objetivo: un verdadero humanismo, que reconoce en el hombre la imagen de Dios y quiere ayudarlo a </w:t>
      </w:r>
      <w:r w:rsidRPr="0042347E">
        <w:rPr>
          <w:rFonts w:ascii="Arial Nova" w:hAnsi="Arial Nova" w:cs="Tahoma"/>
          <w:sz w:val="22"/>
          <w:szCs w:val="22"/>
        </w:rPr>
        <w:lastRenderedPageBreak/>
        <w:t>realizar una vida conforme a esta dignidad. La Encíclica</w:t>
      </w:r>
      <w:r w:rsidRPr="0042347E">
        <w:rPr>
          <w:rFonts w:ascii="Arial Nova" w:hAnsi="Arial Nova" w:cs="Tahoma"/>
          <w:i/>
          <w:iCs/>
          <w:sz w:val="22"/>
          <w:szCs w:val="22"/>
        </w:rPr>
        <w:t> </w:t>
      </w:r>
      <w:hyperlink r:id="rId46" w:history="1">
        <w:r w:rsidRPr="0042347E">
          <w:rPr>
            <w:rStyle w:val="Hipervnculo"/>
            <w:rFonts w:ascii="Arial Nova" w:hAnsi="Arial Nova" w:cs="Tahoma"/>
            <w:i/>
            <w:iCs/>
            <w:color w:val="auto"/>
            <w:sz w:val="22"/>
            <w:szCs w:val="22"/>
          </w:rPr>
          <w:t>Ut unum sint</w:t>
        </w:r>
      </w:hyperlink>
      <w:r w:rsidRPr="0042347E">
        <w:rPr>
          <w:rFonts w:ascii="Arial Nova" w:hAnsi="Arial Nova" w:cs="Tahoma"/>
          <w:sz w:val="22"/>
          <w:szCs w:val="22"/>
        </w:rPr>
        <w:t> destacó después, una vez más, que para un mejor desarrollo del mundo es necesaria la voz común de los cristianos, su compromiso « para que triunfe el respeto de los derechos y de las necesidades de todos, especialmente de los pobres, los marginados y los indefensos »</w:t>
      </w:r>
      <w:hyperlink r:id="rId47" w:anchor="_ftn29" w:history="1">
        <w:r w:rsidRPr="0042347E">
          <w:rPr>
            <w:rStyle w:val="Hipervnculo"/>
            <w:rFonts w:ascii="Arial Nova" w:hAnsi="Arial Nova" w:cs="Tahoma"/>
            <w:color w:val="auto"/>
            <w:sz w:val="22"/>
            <w:szCs w:val="22"/>
          </w:rPr>
          <w:t>[29]</w:t>
        </w:r>
      </w:hyperlink>
      <w:r w:rsidRPr="0042347E">
        <w:rPr>
          <w:rFonts w:ascii="Arial Nova" w:hAnsi="Arial Nova" w:cs="Tahoma"/>
          <w:sz w:val="22"/>
          <w:szCs w:val="22"/>
        </w:rPr>
        <w:t>. Quisiera expresar mi alegría por el hecho de que este deseo haya encontrado amplio eco en numerosas iniciativas en todo el mundo.</w:t>
      </w:r>
    </w:p>
    <w:p w14:paraId="07045A73"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El perfil específico de la actividad caritativa de la Iglesia</w:t>
      </w:r>
    </w:p>
    <w:p w14:paraId="4D0E9D6E"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31. En el fondo, el aumento de organizaciones diversificadas que trabajan en favor del hombre en sus diversas necesidades, se explica por el hecho de que el imperativo del amor al prójimo ha sido grabado por el Creador en la naturaleza misma del hombre. Pero es también un efecto de la presencia del cristianismo en el mundo, que reaviva continuamente y hace eficaz este imperativo, a menudo tan empañado a lo largo de la historia. La mencionada reforma del paganismo intentada por el emperador Juliano el Apóstata, es sólo un testimonio inicial de dicha eficacia. En este sentido, la fuerza del cristianismo se extiende mucho más allá de las fronteras de la fe cristiana. Por tanto, es muy importante que la actividad caritativa de la Iglesia mantenga todo su esplendor y no se diluya en una organización asistencial genérica, convirtiéndose simplemente en una de sus variantes. Pero, ¿cuáles son los elementos que constituyen la esencia de la caridad cristiana y eclesial?</w:t>
      </w:r>
    </w:p>
    <w:p w14:paraId="44BA72E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a</w:t>
      </w:r>
      <w:r w:rsidRPr="0042347E">
        <w:rPr>
          <w:rFonts w:ascii="Arial Nova" w:hAnsi="Arial Nova" w:cs="Tahoma"/>
          <w:sz w:val="22"/>
          <w:szCs w:val="22"/>
        </w:rPr>
        <w:t>) Según el modelo expuesto en la parábola del buen Samaritano, la caridad cristiana es ante todo y simplemente la respuesta a una necesidad inmediata en una determinada situación: los hambrientos han de ser saciados, los desnudos vestidos, los enfermos atendidos para que se recuperen, los prisioneros visitados, etc. Las organizaciones caritativas de la Iglesia, comenzando por</w:t>
      </w:r>
      <w:r w:rsidRPr="0042347E">
        <w:rPr>
          <w:rFonts w:ascii="Arial Nova" w:hAnsi="Arial Nova" w:cs="Tahoma"/>
          <w:i/>
          <w:iCs/>
          <w:sz w:val="22"/>
          <w:szCs w:val="22"/>
        </w:rPr>
        <w:t> Cáritas </w:t>
      </w:r>
      <w:r w:rsidRPr="0042347E">
        <w:rPr>
          <w:rFonts w:ascii="Arial Nova" w:hAnsi="Arial Nova" w:cs="Tahoma"/>
          <w:sz w:val="22"/>
          <w:szCs w:val="22"/>
        </w:rPr>
        <w:t xml:space="preserve">(diocesana, nacional, internacional), han de hacer lo posible para poner a disposición los medios necesarios y, sobre todo, los hombres y mujeres que desempeñan estos cometidos. Por lo que se refiere al servicio que se ofrece a los que sufren, es preciso que sean competentes profesionalmente: quienes prestan ayuda han de ser formados de manera que sepan hacer lo más apropiado y de la manera más adecuada, asumiendo el compromiso de que se continúe después las atenciones necesarias. Un primer requisito fundamental es la competencia profesional, pero por sí sola no basta. En efecto, se trata de seres humanos, y los seres humanos necesitan siempre algo más que una atención sólo técnicamente correcta. Necesitan humanidad. Necesitan atención cordial. Cuantos trabajan en las instituciones caritativas de la Iglesia deben distinguirse por no limitarse a realizar con destreza lo más conveniente en cada momento, sino por su dedicación al otro con una atención que sale del corazón, para que el otro experimente su riqueza de humanidad. Por eso, dichos agentes, además de la preparación profesional, necesitan también y sobre todo una </w:t>
      </w:r>
      <w:proofErr w:type="gramStart"/>
      <w:r w:rsidRPr="0042347E">
        <w:rPr>
          <w:rFonts w:ascii="Arial Nova" w:hAnsi="Arial Nova" w:cs="Tahoma"/>
          <w:sz w:val="22"/>
          <w:szCs w:val="22"/>
        </w:rPr>
        <w:t>« formación</w:t>
      </w:r>
      <w:proofErr w:type="gramEnd"/>
      <w:r w:rsidRPr="0042347E">
        <w:rPr>
          <w:rFonts w:ascii="Arial Nova" w:hAnsi="Arial Nova" w:cs="Tahoma"/>
          <w:sz w:val="22"/>
          <w:szCs w:val="22"/>
        </w:rPr>
        <w:t xml:space="preserve"> del corazón »: se les ha de guiar hacia ese encuentro con Dios en Cristo, que suscite en ellos el amor y abra su espíritu al otro, de modo que, para ellos, el amor al prójimo ya no sea un mandamiento por así decir impuesto desde fuera, sino una consecuencia que se desprende de su fe, la cual actúa por la caridad (cf.</w:t>
      </w:r>
      <w:r w:rsidRPr="0042347E">
        <w:rPr>
          <w:rFonts w:ascii="Arial Nova" w:hAnsi="Arial Nova" w:cs="Tahoma"/>
          <w:i/>
          <w:iCs/>
          <w:sz w:val="22"/>
          <w:szCs w:val="22"/>
        </w:rPr>
        <w:t> Ga </w:t>
      </w:r>
      <w:r w:rsidRPr="0042347E">
        <w:rPr>
          <w:rFonts w:ascii="Arial Nova" w:hAnsi="Arial Nova" w:cs="Tahoma"/>
          <w:sz w:val="22"/>
          <w:szCs w:val="22"/>
        </w:rPr>
        <w:t>5, 6).</w:t>
      </w:r>
    </w:p>
    <w:p w14:paraId="3FD60D7C"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b</w:t>
      </w:r>
      <w:r w:rsidRPr="0042347E">
        <w:rPr>
          <w:rFonts w:ascii="Arial Nova" w:hAnsi="Arial Nova" w:cs="Tahoma"/>
          <w:sz w:val="22"/>
          <w:szCs w:val="22"/>
        </w:rPr>
        <w:t xml:space="preserve">) La actividad caritativa cristiana ha de ser independiente de partidos e ideologías. No es un medio para transformar el mundo de manera ideológica y no está al servicio de estrategias mundanas, sino que es la actualización aquí y ahora del amor que el hombre siempre necesita. Los tiempos modernos, sobre todo desde el siglo XIX, están dominados por una filosofía del progreso con diversas variantes, cuya forma más radical es el marxismo. Una parte de la estrategia marxista es la teoría del empobrecimiento: quien en una situación de poder injusto ayuda al hombre con iniciativas de caridad —afirma— se pone de hecho al servicio de ese sistema injusto, haciéndolo aparecer soportable, al menos hasta cierto punto. Se frena así el potencial revolucionario y, por tanto, se paraliza la insurrección hacia un mundo mejor. De aquí el rechazo y el ataque a la caridad como </w:t>
      </w:r>
      <w:r w:rsidRPr="0042347E">
        <w:rPr>
          <w:rFonts w:ascii="Arial Nova" w:hAnsi="Arial Nova" w:cs="Tahoma"/>
          <w:sz w:val="22"/>
          <w:szCs w:val="22"/>
        </w:rPr>
        <w:lastRenderedPageBreak/>
        <w:t>un sistema conservador del</w:t>
      </w:r>
      <w:r w:rsidRPr="0042347E">
        <w:rPr>
          <w:rFonts w:ascii="Arial Nova" w:hAnsi="Arial Nova" w:cs="Tahoma"/>
          <w:i/>
          <w:iCs/>
          <w:sz w:val="22"/>
          <w:szCs w:val="22"/>
        </w:rPr>
        <w:t> statu quo</w:t>
      </w:r>
      <w:r w:rsidRPr="0042347E">
        <w:rPr>
          <w:rFonts w:ascii="Arial Nova" w:hAnsi="Arial Nova" w:cs="Tahoma"/>
          <w:sz w:val="22"/>
          <w:szCs w:val="22"/>
        </w:rPr>
        <w:t>. En realidad, ésta es una filosofía inhumana. El hombre que vive en el presente es sacrificado al </w:t>
      </w:r>
      <w:r w:rsidRPr="0042347E">
        <w:rPr>
          <w:rFonts w:ascii="Arial Nova" w:hAnsi="Arial Nova" w:cs="Tahoma"/>
          <w:i/>
          <w:iCs/>
          <w:sz w:val="22"/>
          <w:szCs w:val="22"/>
        </w:rPr>
        <w:t>Moloc</w:t>
      </w:r>
      <w:r w:rsidRPr="0042347E">
        <w:rPr>
          <w:rFonts w:ascii="Arial Nova" w:hAnsi="Arial Nova" w:cs="Tahoma"/>
          <w:sz w:val="22"/>
          <w:szCs w:val="22"/>
        </w:rPr>
        <w:t xml:space="preserve"> del futuro, un futuro cuya efectiva realización resulta por lo menos dudosa. La verdad es que no se puede promover la humanización del mundo renunciando, por el momento, a comportarse de manera humana. A un mundo mejor se contribuye solamente haciendo el bien ahora y en primera persona, con pasión y donde sea posible, independientemente de estrategias y programas de partido. El programa del cristiano —el programa del buen Samaritano, el programa de Jesús— es un </w:t>
      </w:r>
      <w:proofErr w:type="gramStart"/>
      <w:r w:rsidRPr="0042347E">
        <w:rPr>
          <w:rFonts w:ascii="Arial Nova" w:hAnsi="Arial Nova" w:cs="Tahoma"/>
          <w:sz w:val="22"/>
          <w:szCs w:val="22"/>
        </w:rPr>
        <w:t>« corazón</w:t>
      </w:r>
      <w:proofErr w:type="gramEnd"/>
      <w:r w:rsidRPr="0042347E">
        <w:rPr>
          <w:rFonts w:ascii="Arial Nova" w:hAnsi="Arial Nova" w:cs="Tahoma"/>
          <w:sz w:val="22"/>
          <w:szCs w:val="22"/>
        </w:rPr>
        <w:t xml:space="preserve"> que ve ». Este corazón ve dónde se necesita amor y actúa en consecuencia. Obviamente, cuando la actividad caritativa es asumida por la Iglesia como iniciativa comunitaria, a la espontaneidad del individuo debe añadirse también la programación, la previsión, la colaboración con otras instituciones similares.</w:t>
      </w:r>
    </w:p>
    <w:p w14:paraId="11D02F8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c</w:t>
      </w:r>
      <w:r w:rsidRPr="0042347E">
        <w:rPr>
          <w:rFonts w:ascii="Arial Nova" w:hAnsi="Arial Nova" w:cs="Tahoma"/>
          <w:sz w:val="22"/>
          <w:szCs w:val="22"/>
        </w:rPr>
        <w:t>) Además, la caridad no ha de ser un medio en función de lo que hoy se considera proselitismo. El amor es gratuito; no se practica para obtener otros objetivos</w:t>
      </w:r>
      <w:hyperlink r:id="rId48" w:anchor="_ftn30" w:history="1">
        <w:r w:rsidRPr="0042347E">
          <w:rPr>
            <w:rStyle w:val="Hipervnculo"/>
            <w:rFonts w:ascii="Arial Nova" w:hAnsi="Arial Nova" w:cs="Tahoma"/>
            <w:color w:val="auto"/>
            <w:sz w:val="22"/>
            <w:szCs w:val="22"/>
          </w:rPr>
          <w:t>[30]</w:t>
        </w:r>
      </w:hyperlink>
      <w:r w:rsidRPr="0042347E">
        <w:rPr>
          <w:rFonts w:ascii="Arial Nova" w:hAnsi="Arial Nova" w:cs="Tahoma"/>
          <w:sz w:val="22"/>
          <w:szCs w:val="22"/>
        </w:rPr>
        <w:t>. Pero esto no significa que la acción caritativa deba, por decirlo así, dejar de lado a Dios y a Cristo. Siempre está en juego todo el hombre. Con frecuencia, la raíz más profunda del sufrimiento es precisamente la ausencia de Dios. Quien ejerce la caridad en nombre de la Iglesia nunca tratará de imponer a los demás la fe de la Iglesia. Es consciente de que el amor, en su pureza y gratuidad, es el mejor testimonio del Dios en el que creemos y que nos impulsa a amar. El cristiano sabe cuándo es tiempo de hablar de Dios y cuándo es oportuno callar sobre Él, dejando que hable sólo el amor. Sabe que Dios es amor (</w:t>
      </w:r>
      <w:r w:rsidRPr="0042347E">
        <w:rPr>
          <w:rFonts w:ascii="Arial Nova" w:hAnsi="Arial Nova" w:cs="Tahoma"/>
          <w:i/>
          <w:iCs/>
          <w:sz w:val="22"/>
          <w:szCs w:val="22"/>
        </w:rPr>
        <w:t>1 Jn </w:t>
      </w:r>
      <w:r w:rsidRPr="0042347E">
        <w:rPr>
          <w:rFonts w:ascii="Arial Nova" w:hAnsi="Arial Nova" w:cs="Tahoma"/>
          <w:sz w:val="22"/>
          <w:szCs w:val="22"/>
        </w:rPr>
        <w:t>4, 8) y que se hace presente justo en los momentos en que no se hace más que amar. Y, sabe —volviendo a las preguntas de antes— que el desprecio del amor es vilipendio de Dios y del hombre, es el intento de prescindir de Dios. En consecuencia, la mejor defensa de Dios y del hombre consiste precisamente en el amor. Las organizaciones caritativas de la Iglesia tienen el cometido de reforzar esta conciencia en sus propios miembros, de modo que a través de su actuación —así como por su hablar, su silencio, su ejemplo— sean testigos creíbles de Cristo.</w:t>
      </w:r>
    </w:p>
    <w:p w14:paraId="7ABC33F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i/>
          <w:iCs/>
          <w:sz w:val="22"/>
          <w:szCs w:val="22"/>
        </w:rPr>
        <w:t>Los responsables de la acción caritativa de la Iglesia</w:t>
      </w:r>
    </w:p>
    <w:p w14:paraId="2121A5F4"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32. Finalmente, debemos dirigir nuestra atención a los responsables de la acción caritativa de la Iglesia ya mencionados. En las reflexiones precedentes se ha visto claro que el verdadero sujeto de las diversas organizaciones católicas que desempeñan un servicio de caridad es la Iglesia misma, y eso a todos los niveles, empezando por las parroquias, a través de las Iglesias particulares, hasta llegar a la Iglesia universal. Por esto fue muy oportuno que mi venerado predecesor Pablo VI instituyera el Consejo Pontificio </w:t>
      </w:r>
      <w:r w:rsidRPr="0042347E">
        <w:rPr>
          <w:rFonts w:ascii="Arial Nova" w:hAnsi="Arial Nova" w:cs="Tahoma"/>
          <w:i/>
          <w:iCs/>
          <w:sz w:val="22"/>
          <w:szCs w:val="22"/>
        </w:rPr>
        <w:t>Cor unum</w:t>
      </w:r>
      <w:r w:rsidRPr="0042347E">
        <w:rPr>
          <w:rFonts w:ascii="Arial Nova" w:hAnsi="Arial Nova" w:cs="Tahoma"/>
          <w:sz w:val="22"/>
          <w:szCs w:val="22"/>
        </w:rPr>
        <w:t> como organismo de la Santa Sede responsable para la orientación y coordinación entre las organizaciones y las actividades caritativas promovidas por la Iglesia católica. Además, es propio de la estructura episcopal de la Iglesia que los obispos, como sucesores de los Apóstoles, tengan en las Iglesias particulares la primera responsabilidad de cumplir, también hoy, el programa expuesto en los</w:t>
      </w:r>
      <w:r w:rsidRPr="0042347E">
        <w:rPr>
          <w:rFonts w:ascii="Arial Nova" w:hAnsi="Arial Nova" w:cs="Tahoma"/>
          <w:i/>
          <w:iCs/>
          <w:sz w:val="22"/>
          <w:szCs w:val="22"/>
        </w:rPr>
        <w:t> Hechos de los Apóstoles </w:t>
      </w:r>
      <w:r w:rsidRPr="0042347E">
        <w:rPr>
          <w:rFonts w:ascii="Arial Nova" w:hAnsi="Arial Nova" w:cs="Tahoma"/>
          <w:sz w:val="22"/>
          <w:szCs w:val="22"/>
        </w:rPr>
        <w:t>(cf. 2, 42-44): la Iglesia, como familia de Dios, debe ser, hoy como ayer, un lugar de ayuda recíproca y al mismo tiempo de disponibilidad para servir también a cuantos fuera de ella necesitan ayuda. Durante el rito de la ordenación episcopal, el acto de consagración propiamente dicho está precedido por algunas preguntas al candidato, en las que se expresan los elementos esenciales de su oficio y se le recuerdan los deberes de su futuro ministerio. En este contexto, el ordenando promete expresamente que será, en nombre del Señor, acogedor y misericordioso para con los más pobres y necesitados de consuelo y ayuda</w:t>
      </w:r>
      <w:hyperlink r:id="rId49" w:anchor="_ftn31" w:history="1">
        <w:r w:rsidRPr="0042347E">
          <w:rPr>
            <w:rStyle w:val="Hipervnculo"/>
            <w:rFonts w:ascii="Arial Nova" w:hAnsi="Arial Nova" w:cs="Tahoma"/>
            <w:color w:val="auto"/>
            <w:sz w:val="22"/>
            <w:szCs w:val="22"/>
          </w:rPr>
          <w:t>[31]</w:t>
        </w:r>
      </w:hyperlink>
      <w:r w:rsidRPr="0042347E">
        <w:rPr>
          <w:rFonts w:ascii="Arial Nova" w:hAnsi="Arial Nova" w:cs="Tahoma"/>
          <w:sz w:val="22"/>
          <w:szCs w:val="22"/>
        </w:rPr>
        <w:t>. El </w:t>
      </w:r>
      <w:hyperlink r:id="rId50" w:history="1">
        <w:r w:rsidRPr="0042347E">
          <w:rPr>
            <w:rStyle w:val="Hipervnculo"/>
            <w:rFonts w:ascii="Arial Nova" w:hAnsi="Arial Nova" w:cs="Tahoma"/>
            <w:i/>
            <w:iCs/>
            <w:color w:val="auto"/>
            <w:sz w:val="22"/>
            <w:szCs w:val="22"/>
          </w:rPr>
          <w:t>Código de Derecho Canónico</w:t>
        </w:r>
      </w:hyperlink>
      <w:r w:rsidRPr="0042347E">
        <w:rPr>
          <w:rFonts w:ascii="Arial Nova" w:hAnsi="Arial Nova" w:cs="Tahoma"/>
          <w:sz w:val="22"/>
          <w:szCs w:val="22"/>
        </w:rPr>
        <w:t>, en los cánones relativos al ministerio episcopal, no habla expresamente de la caridad como un ámbito específico de la actividad episcopal, sino sólo, de modo general, del deber del Obispo de coordinar las diversas obras de apostolado respetando su propia índole</w:t>
      </w:r>
      <w:hyperlink r:id="rId51" w:anchor="_ftn32" w:history="1">
        <w:r w:rsidRPr="0042347E">
          <w:rPr>
            <w:rStyle w:val="Hipervnculo"/>
            <w:rFonts w:ascii="Arial Nova" w:hAnsi="Arial Nova" w:cs="Tahoma"/>
            <w:color w:val="auto"/>
            <w:sz w:val="22"/>
            <w:szCs w:val="22"/>
          </w:rPr>
          <w:t>[32]</w:t>
        </w:r>
      </w:hyperlink>
      <w:r w:rsidRPr="0042347E">
        <w:rPr>
          <w:rFonts w:ascii="Arial Nova" w:hAnsi="Arial Nova" w:cs="Tahoma"/>
          <w:sz w:val="22"/>
          <w:szCs w:val="22"/>
        </w:rPr>
        <w:t>. Recientemente, no obstante, el </w:t>
      </w:r>
      <w:hyperlink r:id="rId52" w:history="1">
        <w:r w:rsidRPr="0042347E">
          <w:rPr>
            <w:rStyle w:val="Hipervnculo"/>
            <w:rFonts w:ascii="Arial Nova" w:hAnsi="Arial Nova" w:cs="Tahoma"/>
            <w:i/>
            <w:iCs/>
            <w:color w:val="auto"/>
            <w:sz w:val="22"/>
            <w:szCs w:val="22"/>
          </w:rPr>
          <w:t>Directorio para el ministerio pastoral de los obispos</w:t>
        </w:r>
      </w:hyperlink>
      <w:r w:rsidRPr="0042347E">
        <w:rPr>
          <w:rFonts w:ascii="Arial Nova" w:hAnsi="Arial Nova" w:cs="Tahoma"/>
          <w:i/>
          <w:iCs/>
          <w:sz w:val="22"/>
          <w:szCs w:val="22"/>
        </w:rPr>
        <w:t> </w:t>
      </w:r>
      <w:r w:rsidRPr="0042347E">
        <w:rPr>
          <w:rFonts w:ascii="Arial Nova" w:hAnsi="Arial Nova" w:cs="Tahoma"/>
          <w:sz w:val="22"/>
          <w:szCs w:val="22"/>
        </w:rPr>
        <w:t xml:space="preserve">ha </w:t>
      </w:r>
      <w:r w:rsidRPr="0042347E">
        <w:rPr>
          <w:rFonts w:ascii="Arial Nova" w:hAnsi="Arial Nova" w:cs="Tahoma"/>
          <w:sz w:val="22"/>
          <w:szCs w:val="22"/>
        </w:rPr>
        <w:lastRenderedPageBreak/>
        <w:t>profundizado más concretamente el deber de la caridad como cometido intrínseco de toda la Iglesia y del Obispo en su diócesis</w:t>
      </w:r>
      <w:hyperlink r:id="rId53" w:anchor="_ftn33" w:history="1">
        <w:r w:rsidRPr="0042347E">
          <w:rPr>
            <w:rStyle w:val="Hipervnculo"/>
            <w:rFonts w:ascii="Arial Nova" w:hAnsi="Arial Nova" w:cs="Tahoma"/>
            <w:color w:val="auto"/>
            <w:sz w:val="22"/>
            <w:szCs w:val="22"/>
          </w:rPr>
          <w:t>[33]</w:t>
        </w:r>
      </w:hyperlink>
      <w:r w:rsidRPr="0042347E">
        <w:rPr>
          <w:rFonts w:ascii="Arial Nova" w:hAnsi="Arial Nova" w:cs="Tahoma"/>
          <w:sz w:val="22"/>
          <w:szCs w:val="22"/>
        </w:rPr>
        <w:t>, y ha subrayado que el ejercicio de la caridad es una actividad de la Iglesia como tal y que forma parte esencial de su misión originaria, al igual que el servicio de la Palabra y los Sacramentos</w:t>
      </w:r>
      <w:hyperlink r:id="rId54" w:anchor="_ftn34" w:history="1">
        <w:r w:rsidRPr="0042347E">
          <w:rPr>
            <w:rStyle w:val="Hipervnculo"/>
            <w:rFonts w:ascii="Arial Nova" w:hAnsi="Arial Nova" w:cs="Tahoma"/>
            <w:color w:val="auto"/>
            <w:sz w:val="22"/>
            <w:szCs w:val="22"/>
          </w:rPr>
          <w:t>[34]</w:t>
        </w:r>
      </w:hyperlink>
      <w:r w:rsidRPr="0042347E">
        <w:rPr>
          <w:rFonts w:ascii="Arial Nova" w:hAnsi="Arial Nova" w:cs="Tahoma"/>
          <w:sz w:val="22"/>
          <w:szCs w:val="22"/>
        </w:rPr>
        <w:t>.</w:t>
      </w:r>
    </w:p>
    <w:p w14:paraId="22E84FCB"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33. Por lo que se refiere a los colaboradores que desempeñan en la práctica el servicio de la caridad en la Iglesia, ya se ha dicho lo esencial: no han de inspirarse en los esquemas que pretenden mejorar el mundo siguiendo una ideología, sino dejarse guiar por la fe que actúa por el amor (cf.</w:t>
      </w:r>
      <w:r w:rsidRPr="0042347E">
        <w:rPr>
          <w:rFonts w:ascii="Arial Nova" w:hAnsi="Arial Nova" w:cs="Tahoma"/>
          <w:i/>
          <w:iCs/>
          <w:sz w:val="22"/>
          <w:szCs w:val="22"/>
        </w:rPr>
        <w:t> Ga </w:t>
      </w:r>
      <w:r w:rsidRPr="0042347E">
        <w:rPr>
          <w:rFonts w:ascii="Arial Nova" w:hAnsi="Arial Nova" w:cs="Tahoma"/>
          <w:sz w:val="22"/>
          <w:szCs w:val="22"/>
        </w:rPr>
        <w:t>5, 6). Han de ser, pues, personas movidas ante todo por el amor de Cristo, personas cuyo corazón ha sido conquistado por Cristo con su amor, despertando en ellos el amor al prójimo. El criterio inspirador de su actuación debería ser lo que se dice en la </w:t>
      </w:r>
      <w:r w:rsidRPr="0042347E">
        <w:rPr>
          <w:rFonts w:ascii="Arial Nova" w:hAnsi="Arial Nova" w:cs="Tahoma"/>
          <w:i/>
          <w:iCs/>
          <w:sz w:val="22"/>
          <w:szCs w:val="22"/>
        </w:rPr>
        <w:t>Segunda carta a los Corintios</w:t>
      </w:r>
      <w:r w:rsidRPr="0042347E">
        <w:rPr>
          <w:rFonts w:ascii="Arial Nova" w:hAnsi="Arial Nova" w:cs="Tahoma"/>
          <w:sz w:val="22"/>
          <w:szCs w:val="22"/>
        </w:rPr>
        <w:t xml:space="preserve">: </w:t>
      </w:r>
      <w:proofErr w:type="gramStart"/>
      <w:r w:rsidRPr="0042347E">
        <w:rPr>
          <w:rFonts w:ascii="Arial Nova" w:hAnsi="Arial Nova" w:cs="Tahoma"/>
          <w:sz w:val="22"/>
          <w:szCs w:val="22"/>
        </w:rPr>
        <w:t>« Nos</w:t>
      </w:r>
      <w:proofErr w:type="gramEnd"/>
      <w:r w:rsidRPr="0042347E">
        <w:rPr>
          <w:rFonts w:ascii="Arial Nova" w:hAnsi="Arial Nova" w:cs="Tahoma"/>
          <w:sz w:val="22"/>
          <w:szCs w:val="22"/>
        </w:rPr>
        <w:t xml:space="preserve"> apremia el amor de Cristo » (5, 14). La conciencia de que, en Él, Dios mismo se ha entregado por nosotros hasta la muerte, tiene que llevarnos a vivir no ya para nosotros mismos, sino para Él y, con Él, para los demás. Quien ama a Cristo ama a la Iglesia y quiere que ésta sea cada vez más expresión e instrumento del amor que proviene de Él. El colaborador de toda organización caritativa católica quiere trabajar con la Iglesia y, por tanto, con el Obispo, con el fin de que el amor de Dios se difunda en el mundo. Por su participación en el servicio de amor de la Iglesia, desea ser testigo de Dios y de Cristo y, precisamente por eso, hacer el bien a los hombres gratuitamente.</w:t>
      </w:r>
    </w:p>
    <w:p w14:paraId="4549E388"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34. La apertura interior a la dimensión católica de la Iglesia ha de predisponer al colaborador a sintonizar con las otras organizaciones en el servicio a las diversas formas de necesidad; pero esto debe hacerse respetando la fisonomía específica del servicio que Cristo pidió a sus discípulos. En su himno a la caridad (cf. </w:t>
      </w:r>
      <w:r w:rsidRPr="0042347E">
        <w:rPr>
          <w:rFonts w:ascii="Arial Nova" w:hAnsi="Arial Nova" w:cs="Tahoma"/>
          <w:i/>
          <w:iCs/>
          <w:sz w:val="22"/>
          <w:szCs w:val="22"/>
        </w:rPr>
        <w:t>1 Co</w:t>
      </w:r>
      <w:r w:rsidRPr="0042347E">
        <w:rPr>
          <w:rFonts w:ascii="Arial Nova" w:hAnsi="Arial Nova" w:cs="Tahoma"/>
          <w:sz w:val="22"/>
          <w:szCs w:val="22"/>
        </w:rPr>
        <w:t xml:space="preserve"> 13), san Pablo nos enseña que ésta es siempre algo más que una simple actividad: </w:t>
      </w:r>
      <w:proofErr w:type="gramStart"/>
      <w:r w:rsidRPr="0042347E">
        <w:rPr>
          <w:rFonts w:ascii="Arial Nova" w:hAnsi="Arial Nova" w:cs="Tahoma"/>
          <w:sz w:val="22"/>
          <w:szCs w:val="22"/>
        </w:rPr>
        <w:t>« Podría</w:t>
      </w:r>
      <w:proofErr w:type="gramEnd"/>
      <w:r w:rsidRPr="0042347E">
        <w:rPr>
          <w:rFonts w:ascii="Arial Nova" w:hAnsi="Arial Nova" w:cs="Tahoma"/>
          <w:sz w:val="22"/>
          <w:szCs w:val="22"/>
        </w:rPr>
        <w:t xml:space="preserve"> repartir en limosnas todo lo que tengo y aun dejarme quemar vivo; si no tengo amor, de nada me sirve » (v. 3). Este himno debe ser la</w:t>
      </w:r>
      <w:r w:rsidRPr="0042347E">
        <w:rPr>
          <w:rFonts w:ascii="Arial Nova" w:hAnsi="Arial Nova" w:cs="Tahoma"/>
          <w:i/>
          <w:iCs/>
          <w:sz w:val="22"/>
          <w:szCs w:val="22"/>
        </w:rPr>
        <w:t> Carta Magna </w:t>
      </w:r>
      <w:r w:rsidRPr="0042347E">
        <w:rPr>
          <w:rFonts w:ascii="Arial Nova" w:hAnsi="Arial Nova" w:cs="Tahoma"/>
          <w:sz w:val="22"/>
          <w:szCs w:val="22"/>
        </w:rPr>
        <w:t>de todo el servicio eclesial; en él se resumen todas las reflexiones que he expuesto sobre el amor a lo largo de esta Carta encíclica. La actuación práctica resulta insuficiente si en ella no se puede percibir el amor por el hombre, un amor que se alimenta en el encuentro con Cristo. La íntima participación personal en las necesidades y sufrimientos del otro se convierte así en un darme a mí mismo: para que el don no humille al otro, no solamente debo darle algo mío, sino a mí mismo; he de ser parte del don como persona.</w:t>
      </w:r>
    </w:p>
    <w:p w14:paraId="3EAAA88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35. Éste es un modo de servir que hace humilde al que sirve. No adopta una posición de superioridad ante el otro, por miserable que sea momentáneamente su situación. Cristo ocupó el último puesto en el mundo —la cruz—, y precisamente con esta humildad radical nos ha redimido y nos ayuda constantemente. Quien es capaz de ayudar reconoce que, precisamente de este modo, también él es ayudado; el poder ayudar no es mérito suyo ni motivo de orgullo. Esto es gracia. Cuanto más se esfuerza uno por los demás, mejor comprenderá y hará suya la palabra de Cristo: </w:t>
      </w:r>
      <w:proofErr w:type="gramStart"/>
      <w:r w:rsidRPr="0042347E">
        <w:rPr>
          <w:rFonts w:ascii="Arial Nova" w:hAnsi="Arial Nova" w:cs="Tahoma"/>
          <w:sz w:val="22"/>
          <w:szCs w:val="22"/>
        </w:rPr>
        <w:t>« Somos</w:t>
      </w:r>
      <w:proofErr w:type="gramEnd"/>
      <w:r w:rsidRPr="0042347E">
        <w:rPr>
          <w:rFonts w:ascii="Arial Nova" w:hAnsi="Arial Nova" w:cs="Tahoma"/>
          <w:sz w:val="22"/>
          <w:szCs w:val="22"/>
        </w:rPr>
        <w:t xml:space="preserve"> unos pobres siervos » (</w:t>
      </w:r>
      <w:r w:rsidRPr="0042347E">
        <w:rPr>
          <w:rFonts w:ascii="Arial Nova" w:hAnsi="Arial Nova" w:cs="Tahoma"/>
          <w:i/>
          <w:iCs/>
          <w:sz w:val="22"/>
          <w:szCs w:val="22"/>
        </w:rPr>
        <w:t>Lc</w:t>
      </w:r>
      <w:r w:rsidRPr="0042347E">
        <w:rPr>
          <w:rFonts w:ascii="Arial Nova" w:hAnsi="Arial Nova" w:cs="Tahoma"/>
          <w:sz w:val="22"/>
          <w:szCs w:val="22"/>
        </w:rPr>
        <w:t xml:space="preserve"> 17,10). En efecto, reconoce que no actúa fundándose en una superioridad o mayor capacidad personal, sino porque el Señor le concede este don. A veces, el exceso de necesidades y lo limitado de sus propias actuaciones le harán sentir la tentación del desaliento. Pero, precisamente entonces, le aliviará saber que, en definitiva, él no es más que un instrumento en manos del Señor; se liberará así de la presunción de tener que mejorar el mundo —algo siempre necesario— en primera persona y por sí solo. Hará con humildad lo que le es posible y, con humildad, confiará el resto al Señor. Quien gobierna el mundo es Dios, no nosotros. Nosotros le ofrecemos nuestro servicio sólo en lo que podemos y hasta que Él nos dé fuerzas. Sin embargo, hacer todo lo que está en nuestras manos con las capacidades que tenemos, es la tarea que mantiene siempre activo al siervo bueno de Jesucristo: </w:t>
      </w:r>
      <w:proofErr w:type="gramStart"/>
      <w:r w:rsidRPr="0042347E">
        <w:rPr>
          <w:rFonts w:ascii="Arial Nova" w:hAnsi="Arial Nova" w:cs="Tahoma"/>
          <w:sz w:val="22"/>
          <w:szCs w:val="22"/>
        </w:rPr>
        <w:t>« Nos</w:t>
      </w:r>
      <w:proofErr w:type="gramEnd"/>
      <w:r w:rsidRPr="0042347E">
        <w:rPr>
          <w:rFonts w:ascii="Arial Nova" w:hAnsi="Arial Nova" w:cs="Tahoma"/>
          <w:sz w:val="22"/>
          <w:szCs w:val="22"/>
        </w:rPr>
        <w:t xml:space="preserve"> apremia el amor de Cristo » (</w:t>
      </w:r>
      <w:r w:rsidRPr="0042347E">
        <w:rPr>
          <w:rFonts w:ascii="Arial Nova" w:hAnsi="Arial Nova" w:cs="Tahoma"/>
          <w:i/>
          <w:iCs/>
          <w:sz w:val="22"/>
          <w:szCs w:val="22"/>
        </w:rPr>
        <w:t>2 Co </w:t>
      </w:r>
      <w:r w:rsidRPr="0042347E">
        <w:rPr>
          <w:rFonts w:ascii="Arial Nova" w:hAnsi="Arial Nova" w:cs="Tahoma"/>
          <w:sz w:val="22"/>
          <w:szCs w:val="22"/>
        </w:rPr>
        <w:t>5, 14).</w:t>
      </w:r>
    </w:p>
    <w:p w14:paraId="340F3D5F"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lastRenderedPageBreak/>
        <w:t xml:space="preserve">36. La experiencia de la inmensa necesidad puede, por un lado, inclinarnos hacia la ideología que pretende realizar ahora lo que, según parece, no consigue el gobierno de Dios sobre el mundo: la solución universal de todos los problemas. Por otro, puede convertirse en una tentación a la inercia ante la impresión de que, en cualquier caso, no se puede hacer nada. En esta situación, el contacto vivo con Cristo es la ayuda decisiva para continuar en el camino recto: ni caer en una soberbia que desprecia al hombre y en realidad nada construye, sino que más bien destruye, ni ceder a la resignación, la cual impediría dejarse guiar por el amor y así servir al hombre. La oración se convierte en estos momentos en una exigencia muy concreta, como medio para recibir constantemente fuerzas de Cristo. Quien reza no desperdicia su tiempo, aunque todo haga pensar en una situación de emergencia y parezca impulsar sólo a la acción. La piedad no escatima la lucha contra la pobreza o la miseria del prójimo. La beata Teresa de Calcuta es un ejemplo evidente de que el tiempo dedicado a Dios en la oración no sólo deja de ser un obstáculo para la eficacia y la dedicación al amor al prójimo, sino que es en realidad una fuente inagotable para ello. En su carta para la Cuaresma de 1996 la beata escribía a sus colaboradores laicos: </w:t>
      </w:r>
      <w:proofErr w:type="gramStart"/>
      <w:r w:rsidRPr="0042347E">
        <w:rPr>
          <w:rFonts w:ascii="Arial Nova" w:hAnsi="Arial Nova" w:cs="Tahoma"/>
          <w:sz w:val="22"/>
          <w:szCs w:val="22"/>
        </w:rPr>
        <w:t>« Nosotros</w:t>
      </w:r>
      <w:proofErr w:type="gramEnd"/>
      <w:r w:rsidRPr="0042347E">
        <w:rPr>
          <w:rFonts w:ascii="Arial Nova" w:hAnsi="Arial Nova" w:cs="Tahoma"/>
          <w:sz w:val="22"/>
          <w:szCs w:val="22"/>
        </w:rPr>
        <w:t xml:space="preserve"> necesitamos esta unión íntima con Dios en nuestra vida cotidiana. Y ¿cómo podemos conseguirla? A través de la </w:t>
      </w:r>
      <w:proofErr w:type="gramStart"/>
      <w:r w:rsidRPr="0042347E">
        <w:rPr>
          <w:rFonts w:ascii="Arial Nova" w:hAnsi="Arial Nova" w:cs="Tahoma"/>
          <w:sz w:val="22"/>
          <w:szCs w:val="22"/>
        </w:rPr>
        <w:t>oración »</w:t>
      </w:r>
      <w:proofErr w:type="gramEnd"/>
      <w:r w:rsidRPr="0042347E">
        <w:rPr>
          <w:rFonts w:ascii="Arial Nova" w:hAnsi="Arial Nova" w:cs="Tahoma"/>
          <w:sz w:val="22"/>
          <w:szCs w:val="22"/>
        </w:rPr>
        <w:t>.</w:t>
      </w:r>
    </w:p>
    <w:p w14:paraId="47B23D8D"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37. Ha llegado el momento de reafirmar la importancia de la oración ante el activismo y el secularismo de muchos cristianos comprometidos en el servicio caritativo. Obviamente, el cristiano que reza no pretende cambiar los planes de Dios o corregir lo que Dios ha previsto. Busca más bien el encuentro con el Padre de Jesucristo, pidiendo que esté presente, con el consuelo de su Espíritu, en él y en su trabajo. La familiaridad con el Dios personal y el abandono a su voluntad impiden la degradación del hombre, lo salvan de la esclavitud de doctrinas fanáticas y terroristas. Una actitud auténticamente religiosa evita que el hombre se erija en juez de Dios, acusándolo de permitir la miseria sin sentir compasión por sus criaturas. Pero quien pretende luchar contra Dios apoyándose en el interés del hombre, ¿con quién podrá contar cuando la acción humana se declare impotente?</w:t>
      </w:r>
    </w:p>
    <w:p w14:paraId="1BF03479"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38. Es cierto que Job puede quejarse ante Dios por el sufrimiento incomprensible y aparentemente injustificable que hay en el mundo. Por eso, en su dolor, dice: </w:t>
      </w:r>
      <w:proofErr w:type="gramStart"/>
      <w:r w:rsidRPr="0042347E">
        <w:rPr>
          <w:rFonts w:ascii="Arial Nova" w:hAnsi="Arial Nova" w:cs="Tahoma"/>
          <w:sz w:val="22"/>
          <w:szCs w:val="22"/>
        </w:rPr>
        <w:t>« ¡</w:t>
      </w:r>
      <w:proofErr w:type="gramEnd"/>
      <w:r w:rsidRPr="0042347E">
        <w:rPr>
          <w:rFonts w:ascii="Arial Nova" w:hAnsi="Arial Nova" w:cs="Tahoma"/>
          <w:sz w:val="22"/>
          <w:szCs w:val="22"/>
        </w:rPr>
        <w:t xml:space="preserve">Quién me diera saber encontrarle, poder llegar a su morada!... Sabría las palabras de su réplica, comprendería lo que me dijera. ¿Precisaría gran fuerza para disputar conmigo?... Por eso estoy, ante él, horrorizado, y cuanto más lo pienso, más me espanta. Dios me ha enervado el corazón, el Omnipotente me ha </w:t>
      </w:r>
      <w:proofErr w:type="gramStart"/>
      <w:r w:rsidRPr="0042347E">
        <w:rPr>
          <w:rFonts w:ascii="Arial Nova" w:hAnsi="Arial Nova" w:cs="Tahoma"/>
          <w:sz w:val="22"/>
          <w:szCs w:val="22"/>
        </w:rPr>
        <w:t>aterrorizado »</w:t>
      </w:r>
      <w:proofErr w:type="gramEnd"/>
      <w:r w:rsidRPr="0042347E">
        <w:rPr>
          <w:rFonts w:ascii="Arial Nova" w:hAnsi="Arial Nova" w:cs="Tahoma"/>
          <w:sz w:val="22"/>
          <w:szCs w:val="22"/>
        </w:rPr>
        <w:t xml:space="preserve"> (23, 3.5-6.15-16). A menudo no se nos da a conocer el motivo por el que Dios frena su brazo en vez de intervenir. Por otra parte, Él tampoco nos impide gritar como Jesús en la cruz: </w:t>
      </w:r>
      <w:proofErr w:type="gramStart"/>
      <w:r w:rsidRPr="0042347E">
        <w:rPr>
          <w:rFonts w:ascii="Arial Nova" w:hAnsi="Arial Nova" w:cs="Tahoma"/>
          <w:sz w:val="22"/>
          <w:szCs w:val="22"/>
        </w:rPr>
        <w:t>« Dios</w:t>
      </w:r>
      <w:proofErr w:type="gramEnd"/>
      <w:r w:rsidRPr="0042347E">
        <w:rPr>
          <w:rFonts w:ascii="Arial Nova" w:hAnsi="Arial Nova" w:cs="Tahoma"/>
          <w:sz w:val="22"/>
          <w:szCs w:val="22"/>
        </w:rPr>
        <w:t xml:space="preserve"> mío, Dios mío, ¿por qué me has abandonado? » (</w:t>
      </w:r>
      <w:r w:rsidRPr="0042347E">
        <w:rPr>
          <w:rFonts w:ascii="Arial Nova" w:hAnsi="Arial Nova" w:cs="Tahoma"/>
          <w:i/>
          <w:iCs/>
          <w:sz w:val="22"/>
          <w:szCs w:val="22"/>
        </w:rPr>
        <w:t>Mt </w:t>
      </w:r>
      <w:r w:rsidRPr="0042347E">
        <w:rPr>
          <w:rFonts w:ascii="Arial Nova" w:hAnsi="Arial Nova" w:cs="Tahoma"/>
          <w:sz w:val="22"/>
          <w:szCs w:val="22"/>
        </w:rPr>
        <w:t xml:space="preserve">27, 46). Deberíamos permanecer con esta pregunta ante su rostro, en diálogo orante: </w:t>
      </w:r>
      <w:proofErr w:type="gramStart"/>
      <w:r w:rsidRPr="0042347E">
        <w:rPr>
          <w:rFonts w:ascii="Arial Nova" w:hAnsi="Arial Nova" w:cs="Tahoma"/>
          <w:sz w:val="22"/>
          <w:szCs w:val="22"/>
        </w:rPr>
        <w:t>« ¿</w:t>
      </w:r>
      <w:proofErr w:type="gramEnd"/>
      <w:r w:rsidRPr="0042347E">
        <w:rPr>
          <w:rFonts w:ascii="Arial Nova" w:hAnsi="Arial Nova" w:cs="Tahoma"/>
          <w:sz w:val="22"/>
          <w:szCs w:val="22"/>
        </w:rPr>
        <w:t>Hasta cuándo, Señor, vas a estar sin hacer justicia, tú que eres santo y veraz? » (cf.</w:t>
      </w:r>
      <w:r w:rsidRPr="0042347E">
        <w:rPr>
          <w:rFonts w:ascii="Arial Nova" w:hAnsi="Arial Nova" w:cs="Tahoma"/>
          <w:i/>
          <w:iCs/>
          <w:sz w:val="22"/>
          <w:szCs w:val="22"/>
        </w:rPr>
        <w:t> Ap </w:t>
      </w:r>
      <w:r w:rsidRPr="0042347E">
        <w:rPr>
          <w:rFonts w:ascii="Arial Nova" w:hAnsi="Arial Nova" w:cs="Tahoma"/>
          <w:sz w:val="22"/>
          <w:szCs w:val="22"/>
        </w:rPr>
        <w:t>6, 10). San Agustín da a este sufrimiento nuestro la respuesta de la fe: </w:t>
      </w:r>
      <w:r w:rsidRPr="0042347E">
        <w:rPr>
          <w:rFonts w:ascii="Arial Nova" w:hAnsi="Arial Nova" w:cs="Tahoma"/>
          <w:i/>
          <w:iCs/>
          <w:sz w:val="22"/>
          <w:szCs w:val="22"/>
        </w:rPr>
        <w:t>« Si comprehendis, non est Deus »</w:t>
      </w:r>
      <w:r w:rsidRPr="0042347E">
        <w:rPr>
          <w:rFonts w:ascii="Arial Nova" w:hAnsi="Arial Nova" w:cs="Tahoma"/>
          <w:sz w:val="22"/>
          <w:szCs w:val="22"/>
        </w:rPr>
        <w:t>, si lo comprendes, entonces no es Dios</w:t>
      </w:r>
      <w:hyperlink r:id="rId55" w:anchor="_ftn35" w:history="1">
        <w:r w:rsidRPr="0042347E">
          <w:rPr>
            <w:rStyle w:val="Hipervnculo"/>
            <w:rFonts w:ascii="Arial Nova" w:hAnsi="Arial Nova" w:cs="Tahoma"/>
            <w:color w:val="auto"/>
            <w:sz w:val="22"/>
            <w:szCs w:val="22"/>
          </w:rPr>
          <w:t>[35]</w:t>
        </w:r>
      </w:hyperlink>
      <w:r w:rsidRPr="0042347E">
        <w:rPr>
          <w:rFonts w:ascii="Arial Nova" w:hAnsi="Arial Nova" w:cs="Tahoma"/>
          <w:sz w:val="22"/>
          <w:szCs w:val="22"/>
        </w:rPr>
        <w:t xml:space="preserve">. Nuestra protesta no quiere desafiar a Dios, ni insinuar en Él algún error, debilidad o indiferencia. Para el creyente no es posible pensar que Él sea impotente, o bien que </w:t>
      </w:r>
      <w:proofErr w:type="gramStart"/>
      <w:r w:rsidRPr="0042347E">
        <w:rPr>
          <w:rFonts w:ascii="Arial Nova" w:hAnsi="Arial Nova" w:cs="Tahoma"/>
          <w:sz w:val="22"/>
          <w:szCs w:val="22"/>
        </w:rPr>
        <w:t>« tal</w:t>
      </w:r>
      <w:proofErr w:type="gramEnd"/>
      <w:r w:rsidRPr="0042347E">
        <w:rPr>
          <w:rFonts w:ascii="Arial Nova" w:hAnsi="Arial Nova" w:cs="Tahoma"/>
          <w:sz w:val="22"/>
          <w:szCs w:val="22"/>
        </w:rPr>
        <w:t xml:space="preserve"> vez esté dormido » (</w:t>
      </w:r>
      <w:r w:rsidRPr="0042347E">
        <w:rPr>
          <w:rFonts w:ascii="Arial Nova" w:hAnsi="Arial Nova" w:cs="Tahoma"/>
          <w:i/>
          <w:iCs/>
          <w:sz w:val="22"/>
          <w:szCs w:val="22"/>
        </w:rPr>
        <w:t>1 R</w:t>
      </w:r>
      <w:r w:rsidRPr="0042347E">
        <w:rPr>
          <w:rFonts w:ascii="Arial Nova" w:hAnsi="Arial Nova" w:cs="Tahoma"/>
          <w:sz w:val="22"/>
          <w:szCs w:val="22"/>
        </w:rPr>
        <w:t xml:space="preserve"> 18, 27). Es cierto, más bien, que incluso nuestro grito es, como en la boca de Jesús en la cruz, el modo extremo y más profundo de afirmar nuestra fe en su poder soberano. En efecto, los cristianos siguen creyendo, a pesar de todas las incomprensiones y confusiones del mundo que les rodea, en la </w:t>
      </w:r>
      <w:proofErr w:type="gramStart"/>
      <w:r w:rsidRPr="0042347E">
        <w:rPr>
          <w:rFonts w:ascii="Arial Nova" w:hAnsi="Arial Nova" w:cs="Tahoma"/>
          <w:sz w:val="22"/>
          <w:szCs w:val="22"/>
        </w:rPr>
        <w:t>« bondad</w:t>
      </w:r>
      <w:proofErr w:type="gramEnd"/>
      <w:r w:rsidRPr="0042347E">
        <w:rPr>
          <w:rFonts w:ascii="Arial Nova" w:hAnsi="Arial Nova" w:cs="Tahoma"/>
          <w:sz w:val="22"/>
          <w:szCs w:val="22"/>
        </w:rPr>
        <w:t xml:space="preserve"> de Dios y su amor al hombre » (</w:t>
      </w:r>
      <w:r w:rsidRPr="0042347E">
        <w:rPr>
          <w:rFonts w:ascii="Arial Nova" w:hAnsi="Arial Nova" w:cs="Tahoma"/>
          <w:i/>
          <w:iCs/>
          <w:sz w:val="22"/>
          <w:szCs w:val="22"/>
        </w:rPr>
        <w:t>Tt</w:t>
      </w:r>
      <w:r w:rsidRPr="0042347E">
        <w:rPr>
          <w:rFonts w:ascii="Arial Nova" w:hAnsi="Arial Nova" w:cs="Tahoma"/>
          <w:sz w:val="22"/>
          <w:szCs w:val="22"/>
        </w:rPr>
        <w:t> 3, 4). Aunque estén inmersos como los demás hombres en las dramáticas y complejas vicisitudes de la historia, permanecen firmes en la certeza de que Dios es Padre y nos ama, aunque su silencio siga siendo incomprensible para nosotros.</w:t>
      </w:r>
    </w:p>
    <w:p w14:paraId="6919CF29"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lastRenderedPageBreak/>
        <w:t xml:space="preserve">39. Fe, esperanza y caridad están unidas. La esperanza se relaciona prácticamente con la virtud de la paciencia, que no desfallece ni siquiera ante el fracaso aparente, y con la humildad, que reconoce el misterio de Dios y se fía de Él incluso en la oscuridad. La fe nos muestra a Dios que nos ha dado a su Hijo y así suscita en nosotros la firme certeza de que realmente es verdad que Dios es amor. De este modo transforma nuestra impaciencia y nuestras dudas en la esperanza segura de que el mundo está en manos de Dios y que, no </w:t>
      </w:r>
      <w:proofErr w:type="gramStart"/>
      <w:r w:rsidRPr="0042347E">
        <w:rPr>
          <w:rFonts w:ascii="Arial Nova" w:hAnsi="Arial Nova" w:cs="Tahoma"/>
          <w:sz w:val="22"/>
          <w:szCs w:val="22"/>
        </w:rPr>
        <w:t>obstante</w:t>
      </w:r>
      <w:proofErr w:type="gramEnd"/>
      <w:r w:rsidRPr="0042347E">
        <w:rPr>
          <w:rFonts w:ascii="Arial Nova" w:hAnsi="Arial Nova" w:cs="Tahoma"/>
          <w:sz w:val="22"/>
          <w:szCs w:val="22"/>
        </w:rPr>
        <w:t xml:space="preserve"> las oscuridades, al final vencerá Él, como luminosamente muestra el Apocalipsis mediante sus imágenes sobrecogedoras. La fe, que hace tomar conciencia del amor de Dios revelado en el corazón traspasado de Jesús en la cruz, suscita a su vez el amor. El amor es una luz —en el fondo la única— que ilumina constantemente a un mundo oscuro y nos da la fuerza para vivir y actuar. El amor es posible, y nosotros podemos ponerlo en práctica porque hemos sido creados a imagen de Dios. Vivir el amor y, así, llevar la luz de Dios al mundo: a esto quisiera invitar con esta Encíclica.</w:t>
      </w:r>
    </w:p>
    <w:p w14:paraId="1E2D437E" w14:textId="77777777" w:rsidR="0042347E" w:rsidRPr="0042347E" w:rsidRDefault="0042347E" w:rsidP="0042347E">
      <w:pPr>
        <w:pStyle w:val="NormalWeb"/>
        <w:shd w:val="clear" w:color="auto" w:fill="FFFFFF"/>
        <w:spacing w:before="0" w:beforeAutospacing="0" w:after="0" w:afterAutospacing="0"/>
        <w:jc w:val="center"/>
        <w:rPr>
          <w:rFonts w:ascii="Arial Nova" w:hAnsi="Arial Nova"/>
          <w:sz w:val="22"/>
          <w:szCs w:val="22"/>
        </w:rPr>
      </w:pPr>
      <w:r w:rsidRPr="0042347E">
        <w:rPr>
          <w:rFonts w:ascii="Arial Nova" w:hAnsi="Arial Nova" w:cs="Tahoma"/>
          <w:b/>
          <w:bCs/>
          <w:sz w:val="22"/>
          <w:szCs w:val="22"/>
        </w:rPr>
        <w:t>CONCLUSIÓN</w:t>
      </w:r>
    </w:p>
    <w:p w14:paraId="49830C51"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40. Contemplemos finalmente a los Santos, a quienes han ejercido de modo ejemplar la caridad. Pienso particularmente en Martín de Tours († 397), que primero fue soldado y después monje y obispo: casi como un icono, muestra el valor insustituible del testimonio individual de la caridad. A las puertas de Amiens compartió su manto con un pobre; durante la noche, Jesús mismo se le apareció en sueños revestido de aquel manto, confirmando la perenne validez de las palabras del Evangelio: </w:t>
      </w:r>
      <w:proofErr w:type="gramStart"/>
      <w:r w:rsidRPr="0042347E">
        <w:rPr>
          <w:rFonts w:ascii="Arial Nova" w:hAnsi="Arial Nova" w:cs="Tahoma"/>
          <w:sz w:val="22"/>
          <w:szCs w:val="22"/>
        </w:rPr>
        <w:t>« Estuve</w:t>
      </w:r>
      <w:proofErr w:type="gramEnd"/>
      <w:r w:rsidRPr="0042347E">
        <w:rPr>
          <w:rFonts w:ascii="Arial Nova" w:hAnsi="Arial Nova" w:cs="Tahoma"/>
          <w:sz w:val="22"/>
          <w:szCs w:val="22"/>
        </w:rPr>
        <w:t xml:space="preserve"> desnudo y me vestisteis... Cada vez que lo hicisteis con uno de estos mis humildes hermanos, conmigo lo hicisteis » (</w:t>
      </w:r>
      <w:r w:rsidRPr="0042347E">
        <w:rPr>
          <w:rFonts w:ascii="Arial Nova" w:hAnsi="Arial Nova" w:cs="Tahoma"/>
          <w:i/>
          <w:iCs/>
          <w:sz w:val="22"/>
          <w:szCs w:val="22"/>
        </w:rPr>
        <w:t>Mt</w:t>
      </w:r>
      <w:r w:rsidRPr="0042347E">
        <w:rPr>
          <w:rFonts w:ascii="Arial Nova" w:hAnsi="Arial Nova" w:cs="Tahoma"/>
          <w:sz w:val="22"/>
          <w:szCs w:val="22"/>
        </w:rPr>
        <w:t> 25, 36. 40)</w:t>
      </w:r>
      <w:hyperlink r:id="rId56" w:anchor="_ftn36" w:history="1">
        <w:r w:rsidRPr="0042347E">
          <w:rPr>
            <w:rStyle w:val="Hipervnculo"/>
            <w:rFonts w:ascii="Arial Nova" w:hAnsi="Arial Nova" w:cs="Tahoma"/>
            <w:color w:val="auto"/>
            <w:sz w:val="22"/>
            <w:szCs w:val="22"/>
          </w:rPr>
          <w:t>[36]</w:t>
        </w:r>
      </w:hyperlink>
      <w:r w:rsidRPr="0042347E">
        <w:rPr>
          <w:rFonts w:ascii="Arial Nova" w:hAnsi="Arial Nova" w:cs="Tahoma"/>
          <w:sz w:val="22"/>
          <w:szCs w:val="22"/>
        </w:rPr>
        <w:t xml:space="preserve">. Pero ¡cuántos testimonios más de caridad pueden citarse en la historia de la Iglesia! Particularmente todo el movimiento monástico, desde sus comienzos con san Antonio Abad († 356), muestra un servicio ingente de caridad hacia el prójimo. Al confrontarse </w:t>
      </w:r>
      <w:proofErr w:type="gramStart"/>
      <w:r w:rsidRPr="0042347E">
        <w:rPr>
          <w:rFonts w:ascii="Arial Nova" w:hAnsi="Arial Nova" w:cs="Tahoma"/>
          <w:sz w:val="22"/>
          <w:szCs w:val="22"/>
        </w:rPr>
        <w:t>« cara</w:t>
      </w:r>
      <w:proofErr w:type="gramEnd"/>
      <w:r w:rsidRPr="0042347E">
        <w:rPr>
          <w:rFonts w:ascii="Arial Nova" w:hAnsi="Arial Nova" w:cs="Tahoma"/>
          <w:sz w:val="22"/>
          <w:szCs w:val="22"/>
        </w:rPr>
        <w:t xml:space="preserve"> a cara » con ese Dios que es Amor, el monje percibe la exigencia apremiante de transformar toda su vida en un servicio al prójimo, además de servir a Dios. Así se explican las grandes estructuras de acogida, hospitalidad y asistencia surgidas junto a los monasterios. Se explican también las innumerables iniciativas de promoción humana y de formación cristiana destinadas especialmente a los más pobres de las que se han hecho cargo las Órdenes monásticas y Mendicantes primero, y después los diversos Institutos religiosos masculinos y femeninos a lo largo de toda la historia de la Iglesia. Figuras de Santos como Francisco de Asís, Ignacio de Loyola, Juan de Dios, Camilo de Lelis, Vicente de Paúl, Luisa de Marillac, José B. Cottolengo, Juan Bosco, Luis Orione, Teresa de Calcuta —por citar sólo algunos nombres— siguen siendo modelos insignes de caridad social para todos los hombres de buena voluntad. Los Santos son los verdaderos portadores de luz en la historia, porque son hombres y mujeres de fe, esperanza y amor.</w:t>
      </w:r>
    </w:p>
    <w:p w14:paraId="437C6D9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41. Entre los Santos, sobresale María, Madre del Señor y espejo de toda santidad. El</w:t>
      </w:r>
      <w:r w:rsidRPr="0042347E">
        <w:rPr>
          <w:rFonts w:ascii="Arial Nova" w:hAnsi="Arial Nova" w:cs="Tahoma"/>
          <w:i/>
          <w:iCs/>
          <w:sz w:val="22"/>
          <w:szCs w:val="22"/>
        </w:rPr>
        <w:t> Evangelio de Lucas </w:t>
      </w:r>
      <w:r w:rsidRPr="0042347E">
        <w:rPr>
          <w:rFonts w:ascii="Arial Nova" w:hAnsi="Arial Nova" w:cs="Tahoma"/>
          <w:sz w:val="22"/>
          <w:szCs w:val="22"/>
        </w:rPr>
        <w:t xml:space="preserve">la muestra atareada en un servicio de caridad a su prima Isabel, con la cual permaneció </w:t>
      </w:r>
      <w:proofErr w:type="gramStart"/>
      <w:r w:rsidRPr="0042347E">
        <w:rPr>
          <w:rFonts w:ascii="Arial Nova" w:hAnsi="Arial Nova" w:cs="Tahoma"/>
          <w:sz w:val="22"/>
          <w:szCs w:val="22"/>
        </w:rPr>
        <w:t>« unos</w:t>
      </w:r>
      <w:proofErr w:type="gramEnd"/>
      <w:r w:rsidRPr="0042347E">
        <w:rPr>
          <w:rFonts w:ascii="Arial Nova" w:hAnsi="Arial Nova" w:cs="Tahoma"/>
          <w:sz w:val="22"/>
          <w:szCs w:val="22"/>
        </w:rPr>
        <w:t xml:space="preserve"> tres meses » (1, 56) para atenderla durante el embarazo.</w:t>
      </w:r>
      <w:r w:rsidRPr="0042347E">
        <w:rPr>
          <w:rFonts w:ascii="Arial Nova" w:hAnsi="Arial Nova" w:cs="Tahoma"/>
          <w:i/>
          <w:iCs/>
          <w:sz w:val="22"/>
          <w:szCs w:val="22"/>
        </w:rPr>
        <w:t> </w:t>
      </w:r>
      <w:proofErr w:type="gramStart"/>
      <w:r w:rsidRPr="0042347E">
        <w:rPr>
          <w:rFonts w:ascii="Arial Nova" w:hAnsi="Arial Nova" w:cs="Tahoma"/>
          <w:i/>
          <w:iCs/>
          <w:sz w:val="22"/>
          <w:szCs w:val="22"/>
        </w:rPr>
        <w:t>« Magnificat</w:t>
      </w:r>
      <w:proofErr w:type="gramEnd"/>
      <w:r w:rsidRPr="0042347E">
        <w:rPr>
          <w:rFonts w:ascii="Arial Nova" w:hAnsi="Arial Nova" w:cs="Tahoma"/>
          <w:i/>
          <w:iCs/>
          <w:sz w:val="22"/>
          <w:szCs w:val="22"/>
        </w:rPr>
        <w:t xml:space="preserve"> anima mea Dominum »</w:t>
      </w:r>
      <w:r w:rsidRPr="0042347E">
        <w:rPr>
          <w:rFonts w:ascii="Arial Nova" w:hAnsi="Arial Nova" w:cs="Tahoma"/>
          <w:sz w:val="22"/>
          <w:szCs w:val="22"/>
        </w:rPr>
        <w:t>, dice con ocasión de esta visita —« proclama mi alma la grandeza del Señor »— (</w:t>
      </w:r>
      <w:r w:rsidRPr="0042347E">
        <w:rPr>
          <w:rFonts w:ascii="Arial Nova" w:hAnsi="Arial Nova" w:cs="Tahoma"/>
          <w:i/>
          <w:iCs/>
          <w:sz w:val="22"/>
          <w:szCs w:val="22"/>
        </w:rPr>
        <w:t>Lc</w:t>
      </w:r>
      <w:r w:rsidRPr="0042347E">
        <w:rPr>
          <w:rFonts w:ascii="Arial Nova" w:hAnsi="Arial Nova" w:cs="Tahoma"/>
          <w:sz w:val="22"/>
          <w:szCs w:val="22"/>
        </w:rPr>
        <w:t> 1, 46), y con ello expresa todo el programa de su vida: no ponerse a sí misma en el centro, sino dejar espacio a Dios, a quien encuentra tanto en la oración como en el servicio al prójimo; sólo entonces el mundo se hace bueno. María es grande precisamente porque quiere enaltecer a Dios en lugar de a sí misma. Ella es humilde: no quiere ser sino la sierva del Señor (cf. </w:t>
      </w:r>
      <w:r w:rsidRPr="0042347E">
        <w:rPr>
          <w:rFonts w:ascii="Arial Nova" w:hAnsi="Arial Nova" w:cs="Tahoma"/>
          <w:i/>
          <w:iCs/>
          <w:sz w:val="22"/>
          <w:szCs w:val="22"/>
        </w:rPr>
        <w:t>Lc</w:t>
      </w:r>
      <w:r w:rsidRPr="0042347E">
        <w:rPr>
          <w:rFonts w:ascii="Arial Nova" w:hAnsi="Arial Nova" w:cs="Tahoma"/>
          <w:sz w:val="22"/>
          <w:szCs w:val="22"/>
        </w:rPr>
        <w:t xml:space="preserve"> 1, 38. 48). Sabe que contribuye a la salvación del mundo, no con una obra suya, sino sólo poniéndose plenamente a disposición de la iniciativa de Dios. Es una mujer de esperanza: sólo porque cree en las promesas de Dios y espera la salvación de Israel, el ángel puede presentarse a ella y llamarla al servicio total de estas promesas. Es una mujer de fe: </w:t>
      </w:r>
      <w:proofErr w:type="gramStart"/>
      <w:r w:rsidRPr="0042347E">
        <w:rPr>
          <w:rFonts w:ascii="Arial Nova" w:hAnsi="Arial Nova" w:cs="Tahoma"/>
          <w:sz w:val="22"/>
          <w:szCs w:val="22"/>
        </w:rPr>
        <w:t>« ¡</w:t>
      </w:r>
      <w:proofErr w:type="gramEnd"/>
      <w:r w:rsidRPr="0042347E">
        <w:rPr>
          <w:rFonts w:ascii="Arial Nova" w:hAnsi="Arial Nova" w:cs="Tahoma"/>
          <w:sz w:val="22"/>
          <w:szCs w:val="22"/>
        </w:rPr>
        <w:t>Dichosa tú, que has creído! », le dice Isabel (</w:t>
      </w:r>
      <w:r w:rsidRPr="0042347E">
        <w:rPr>
          <w:rFonts w:ascii="Arial Nova" w:hAnsi="Arial Nova" w:cs="Tahoma"/>
          <w:i/>
          <w:iCs/>
          <w:sz w:val="22"/>
          <w:szCs w:val="22"/>
        </w:rPr>
        <w:t>Lc</w:t>
      </w:r>
      <w:r w:rsidRPr="0042347E">
        <w:rPr>
          <w:rFonts w:ascii="Arial Nova" w:hAnsi="Arial Nova" w:cs="Tahoma"/>
          <w:sz w:val="22"/>
          <w:szCs w:val="22"/>
        </w:rPr>
        <w:t> 1, 45). El</w:t>
      </w:r>
      <w:r w:rsidRPr="0042347E">
        <w:rPr>
          <w:rFonts w:ascii="Arial Nova" w:hAnsi="Arial Nova" w:cs="Tahoma"/>
          <w:i/>
          <w:iCs/>
          <w:sz w:val="22"/>
          <w:szCs w:val="22"/>
        </w:rPr>
        <w:t> Magníficat</w:t>
      </w:r>
      <w:r w:rsidRPr="0042347E">
        <w:rPr>
          <w:rFonts w:ascii="Arial Nova" w:hAnsi="Arial Nova" w:cs="Tahoma"/>
          <w:sz w:val="22"/>
          <w:szCs w:val="22"/>
        </w:rPr>
        <w:t xml:space="preserve"> —un retrato de su alma, por decirlo así— </w:t>
      </w:r>
      <w:r w:rsidRPr="0042347E">
        <w:rPr>
          <w:rFonts w:ascii="Arial Nova" w:hAnsi="Arial Nova" w:cs="Tahoma"/>
          <w:sz w:val="22"/>
          <w:szCs w:val="22"/>
        </w:rPr>
        <w:lastRenderedPageBreak/>
        <w:t>está completamente tejido por los hilos tomados de la Sagrada Escritura, de la Palabra de Dios. Así se pone de relieve que la Palabra de Dios es verdaderamente su propia casa, de la cual sale y entra con toda naturalidad. Habla y piensa con la Palabra de Dios; la Palabra de Dios se convierte en palabra suya, y su palabra nace de la Palabra de Dios. Así se pone de manifiesto, además, que sus pensamientos están en sintonía con el pensamiento de Dios, que su querer es un querer con Dios. Al estar íntimamente penetrada por la Palabra de Dios, puede convertirse en madre de la Palabra encarnada. María es, en fin, una mujer que ama. ¿Cómo podría ser de otro modo? Como creyente, que en la fe piensa con el pensamiento de Dios y quiere con la voluntad de Dios, no puede ser más que una mujer que ama. Lo intuimos en sus gestos silenciosos que nos narran los relatos evangélicos de la infancia. Lo vemos en la delicadeza con la que en Caná se percata de la necesidad en la que se encuentran los esposos, y lo hace presente a Jesús. Lo vemos en la humildad con que acepta ser como olvidada en el período de la vida pública de Jesús, sabiendo que el Hijo tiene que fundar ahora una nueva familia y que la hora de la Madre llegará solamente en el momento de la cruz, que será la verdadera hora de Jesús (cf.</w:t>
      </w:r>
      <w:r w:rsidRPr="0042347E">
        <w:rPr>
          <w:rFonts w:ascii="Arial Nova" w:hAnsi="Arial Nova" w:cs="Tahoma"/>
          <w:i/>
          <w:iCs/>
          <w:sz w:val="22"/>
          <w:szCs w:val="22"/>
        </w:rPr>
        <w:t> Jn</w:t>
      </w:r>
      <w:r w:rsidRPr="0042347E">
        <w:rPr>
          <w:rFonts w:ascii="Arial Nova" w:hAnsi="Arial Nova" w:cs="Tahoma"/>
          <w:sz w:val="22"/>
          <w:szCs w:val="22"/>
        </w:rPr>
        <w:t> 2, 4; 13, 1). Entonces, cuando los discípulos hayan huido, ella permanecerá al pie de la cruz (cf. </w:t>
      </w:r>
      <w:r w:rsidRPr="0042347E">
        <w:rPr>
          <w:rFonts w:ascii="Arial Nova" w:hAnsi="Arial Nova" w:cs="Tahoma"/>
          <w:i/>
          <w:iCs/>
          <w:sz w:val="22"/>
          <w:szCs w:val="22"/>
        </w:rPr>
        <w:t>Jn </w:t>
      </w:r>
      <w:r w:rsidRPr="0042347E">
        <w:rPr>
          <w:rFonts w:ascii="Arial Nova" w:hAnsi="Arial Nova" w:cs="Tahoma"/>
          <w:sz w:val="22"/>
          <w:szCs w:val="22"/>
        </w:rPr>
        <w:t>19, 25-27); más tarde, en el momento de Pentecostés, serán ellos los que se agrupen en torno a ella en espera del Espíritu Santo (cf.</w:t>
      </w:r>
      <w:r w:rsidRPr="0042347E">
        <w:rPr>
          <w:rFonts w:ascii="Arial Nova" w:hAnsi="Arial Nova" w:cs="Tahoma"/>
          <w:i/>
          <w:iCs/>
          <w:sz w:val="22"/>
          <w:szCs w:val="22"/>
        </w:rPr>
        <w:t> Hch </w:t>
      </w:r>
      <w:r w:rsidRPr="0042347E">
        <w:rPr>
          <w:rFonts w:ascii="Arial Nova" w:hAnsi="Arial Nova" w:cs="Tahoma"/>
          <w:sz w:val="22"/>
          <w:szCs w:val="22"/>
        </w:rPr>
        <w:t>1, 14).</w:t>
      </w:r>
    </w:p>
    <w:p w14:paraId="17845455"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 xml:space="preserve">42. La vida de los Santos no comprende sólo su biografía terrena, sino también su vida y actuación en Dios después de la muerte. En los Santos es evidente que, quien va hacia Dios, no se aleja de los hombres, sino que se hace realmente cercano a ellos. En nadie lo vemos mejor que en María. La palabra del Crucificado al discípulo —a Juan y, por medio de él, a todos los discípulos de Jesús: </w:t>
      </w:r>
      <w:proofErr w:type="gramStart"/>
      <w:r w:rsidRPr="0042347E">
        <w:rPr>
          <w:rFonts w:ascii="Arial Nova" w:hAnsi="Arial Nova" w:cs="Tahoma"/>
          <w:sz w:val="22"/>
          <w:szCs w:val="22"/>
        </w:rPr>
        <w:t>« Ahí</w:t>
      </w:r>
      <w:proofErr w:type="gramEnd"/>
      <w:r w:rsidRPr="0042347E">
        <w:rPr>
          <w:rFonts w:ascii="Arial Nova" w:hAnsi="Arial Nova" w:cs="Tahoma"/>
          <w:sz w:val="22"/>
          <w:szCs w:val="22"/>
        </w:rPr>
        <w:t xml:space="preserve"> tienes a tu madre » (</w:t>
      </w:r>
      <w:r w:rsidRPr="0042347E">
        <w:rPr>
          <w:rFonts w:ascii="Arial Nova" w:hAnsi="Arial Nova" w:cs="Tahoma"/>
          <w:i/>
          <w:iCs/>
          <w:sz w:val="22"/>
          <w:szCs w:val="22"/>
        </w:rPr>
        <w:t>Jn</w:t>
      </w:r>
      <w:r w:rsidRPr="0042347E">
        <w:rPr>
          <w:rFonts w:ascii="Arial Nova" w:hAnsi="Arial Nova" w:cs="Tahoma"/>
          <w:sz w:val="22"/>
          <w:szCs w:val="22"/>
        </w:rPr>
        <w:t xml:space="preserve"> 19, 27)— se hace de nuevo verdadera en cada generación. María se ha convertido efectivamente en Madre de todos los creyentes. A su bondad materna, así como a su pureza y belleza virginal, se dirigen los hombres de todos los tiempos y de todas las partes del mundo en sus necesidades y esperanzas, en sus alegrías y contratiempos, en su soledad y en su convivencia. Y siempre experimentan el don de su bondad; experimentan el amor inagotable que derrama desde lo más profundo de su corazón. Los testimonios de gratitud, que le manifiestan en todos los continentes y en todas las culturas, son el reconocimiento de aquel amor puro que no se busca a sí mismo, sino que sencillamente quiere el bien. La devoción de los fieles muestra al mismo tiempo la intuición infalible de cómo es posible este amor: se alcanza merced a la unión más íntima con Dios, en virtud de la cual se está embargado totalmente de Él, una condición que permite a quien ha bebido en el manantial del amor de Dios convertirse a sí mismo en un manantial </w:t>
      </w:r>
      <w:proofErr w:type="gramStart"/>
      <w:r w:rsidRPr="0042347E">
        <w:rPr>
          <w:rFonts w:ascii="Arial Nova" w:hAnsi="Arial Nova" w:cs="Tahoma"/>
          <w:sz w:val="22"/>
          <w:szCs w:val="22"/>
        </w:rPr>
        <w:t>« del</w:t>
      </w:r>
      <w:proofErr w:type="gramEnd"/>
      <w:r w:rsidRPr="0042347E">
        <w:rPr>
          <w:rFonts w:ascii="Arial Nova" w:hAnsi="Arial Nova" w:cs="Tahoma"/>
          <w:sz w:val="22"/>
          <w:szCs w:val="22"/>
        </w:rPr>
        <w:t xml:space="preserve"> que manarán torrentes de agua viva » (</w:t>
      </w:r>
      <w:r w:rsidRPr="0042347E">
        <w:rPr>
          <w:rFonts w:ascii="Arial Nova" w:hAnsi="Arial Nova" w:cs="Tahoma"/>
          <w:i/>
          <w:iCs/>
          <w:sz w:val="22"/>
          <w:szCs w:val="22"/>
        </w:rPr>
        <w:t>Jn </w:t>
      </w:r>
      <w:r w:rsidRPr="0042347E">
        <w:rPr>
          <w:rFonts w:ascii="Arial Nova" w:hAnsi="Arial Nova" w:cs="Tahoma"/>
          <w:sz w:val="22"/>
          <w:szCs w:val="22"/>
        </w:rPr>
        <w:t>7, 38). María, la Virgen, la Madre, nos enseña qué es el amor y dónde tiene su origen, su fuerza siempre nueva. A ella confiamos la Iglesia, su misión al servicio del amor:</w:t>
      </w:r>
    </w:p>
    <w:p w14:paraId="4AA3EFA2" w14:textId="77777777" w:rsidR="0042347E" w:rsidRPr="0042347E" w:rsidRDefault="0042347E" w:rsidP="0042347E">
      <w:pPr>
        <w:pStyle w:val="NormalWeb"/>
        <w:shd w:val="clear" w:color="auto" w:fill="FFFFFF"/>
        <w:spacing w:before="0" w:beforeAutospacing="0" w:after="0" w:afterAutospacing="0"/>
        <w:rPr>
          <w:rFonts w:ascii="Arial Nova" w:hAnsi="Arial Nova"/>
          <w:sz w:val="22"/>
          <w:szCs w:val="22"/>
        </w:rPr>
      </w:pPr>
      <w:r w:rsidRPr="0042347E">
        <w:rPr>
          <w:rFonts w:ascii="Arial Nova" w:hAnsi="Arial Nova" w:cs="Tahoma"/>
          <w:sz w:val="22"/>
          <w:szCs w:val="22"/>
        </w:rPr>
        <w:t>Santa María, Madre de Dios,</w:t>
      </w:r>
      <w:r w:rsidRPr="0042347E">
        <w:rPr>
          <w:rFonts w:ascii="Arial Nova" w:hAnsi="Arial Nova" w:cs="Tahoma"/>
          <w:sz w:val="22"/>
          <w:szCs w:val="22"/>
        </w:rPr>
        <w:br/>
        <w:t>tú has dado al mundo la verdadera luz,</w:t>
      </w:r>
      <w:r w:rsidRPr="0042347E">
        <w:rPr>
          <w:rFonts w:ascii="Arial Nova" w:hAnsi="Arial Nova" w:cs="Tahoma"/>
          <w:sz w:val="22"/>
          <w:szCs w:val="22"/>
        </w:rPr>
        <w:br/>
        <w:t>Jesús, tu Hijo, el Hijo de Dios.</w:t>
      </w:r>
      <w:r w:rsidRPr="0042347E">
        <w:rPr>
          <w:rFonts w:ascii="Arial Nova" w:hAnsi="Arial Nova" w:cs="Tahoma"/>
          <w:sz w:val="22"/>
          <w:szCs w:val="22"/>
        </w:rPr>
        <w:br/>
        <w:t>Te has entregado por completo</w:t>
      </w:r>
      <w:r w:rsidRPr="0042347E">
        <w:rPr>
          <w:rFonts w:ascii="Arial Nova" w:hAnsi="Arial Nova" w:cs="Tahoma"/>
          <w:sz w:val="22"/>
          <w:szCs w:val="22"/>
        </w:rPr>
        <w:br/>
        <w:t>a la llamada de Dios</w:t>
      </w:r>
      <w:r w:rsidRPr="0042347E">
        <w:rPr>
          <w:rFonts w:ascii="Arial Nova" w:hAnsi="Arial Nova" w:cs="Tahoma"/>
          <w:sz w:val="22"/>
          <w:szCs w:val="22"/>
        </w:rPr>
        <w:br/>
        <w:t>y te has convertido así en fuente</w:t>
      </w:r>
      <w:r w:rsidRPr="0042347E">
        <w:rPr>
          <w:rFonts w:ascii="Arial Nova" w:hAnsi="Arial Nova" w:cs="Tahoma"/>
          <w:sz w:val="22"/>
          <w:szCs w:val="22"/>
        </w:rPr>
        <w:br/>
        <w:t>de la bondad que mana de Él.</w:t>
      </w:r>
      <w:r w:rsidRPr="0042347E">
        <w:rPr>
          <w:rFonts w:ascii="Arial Nova" w:hAnsi="Arial Nova" w:cs="Tahoma"/>
          <w:sz w:val="22"/>
          <w:szCs w:val="22"/>
        </w:rPr>
        <w:br/>
        <w:t>Muéstranos a Jesús. Guíanos hacia Él.</w:t>
      </w:r>
      <w:r w:rsidRPr="0042347E">
        <w:rPr>
          <w:rFonts w:ascii="Arial Nova" w:hAnsi="Arial Nova" w:cs="Tahoma"/>
          <w:sz w:val="22"/>
          <w:szCs w:val="22"/>
        </w:rPr>
        <w:br/>
        <w:t>Enséñanos a conocerlo y amarlo,</w:t>
      </w:r>
      <w:r w:rsidRPr="0042347E">
        <w:rPr>
          <w:rFonts w:ascii="Arial Nova" w:hAnsi="Arial Nova" w:cs="Tahoma"/>
          <w:sz w:val="22"/>
          <w:szCs w:val="22"/>
        </w:rPr>
        <w:br/>
        <w:t>para que también nosotros</w:t>
      </w:r>
      <w:r w:rsidRPr="0042347E">
        <w:rPr>
          <w:rFonts w:ascii="Arial Nova" w:hAnsi="Arial Nova" w:cs="Tahoma"/>
          <w:sz w:val="22"/>
          <w:szCs w:val="22"/>
        </w:rPr>
        <w:br/>
        <w:t>podamos llegar a ser capaces</w:t>
      </w:r>
      <w:r w:rsidRPr="0042347E">
        <w:rPr>
          <w:rFonts w:ascii="Arial Nova" w:hAnsi="Arial Nova" w:cs="Tahoma"/>
          <w:sz w:val="22"/>
          <w:szCs w:val="22"/>
        </w:rPr>
        <w:br/>
        <w:t>de un verdadero amor</w:t>
      </w:r>
      <w:r w:rsidRPr="0042347E">
        <w:rPr>
          <w:rFonts w:ascii="Arial Nova" w:hAnsi="Arial Nova" w:cs="Tahoma"/>
          <w:sz w:val="22"/>
          <w:szCs w:val="22"/>
        </w:rPr>
        <w:br/>
      </w:r>
      <w:r w:rsidRPr="0042347E">
        <w:rPr>
          <w:rFonts w:ascii="Arial Nova" w:hAnsi="Arial Nova" w:cs="Tahoma"/>
          <w:sz w:val="22"/>
          <w:szCs w:val="22"/>
        </w:rPr>
        <w:lastRenderedPageBreak/>
        <w:t>y ser fuentes de agua viva</w:t>
      </w:r>
      <w:r w:rsidRPr="0042347E">
        <w:rPr>
          <w:rFonts w:ascii="Arial Nova" w:hAnsi="Arial Nova" w:cs="Tahoma"/>
          <w:sz w:val="22"/>
          <w:szCs w:val="22"/>
        </w:rPr>
        <w:br/>
        <w:t>en medio de un mundo sediento.</w:t>
      </w:r>
    </w:p>
    <w:p w14:paraId="0E2D00E2" w14:textId="77777777" w:rsidR="0042347E" w:rsidRPr="0042347E" w:rsidRDefault="0042347E" w:rsidP="0042347E">
      <w:pPr>
        <w:pStyle w:val="NormalWeb"/>
        <w:shd w:val="clear" w:color="auto" w:fill="FFFFFF"/>
        <w:spacing w:before="0" w:beforeAutospacing="0" w:after="160" w:afterAutospacing="0"/>
        <w:rPr>
          <w:rFonts w:ascii="Arial Nova" w:hAnsi="Arial Nova"/>
          <w:sz w:val="22"/>
          <w:szCs w:val="22"/>
        </w:rPr>
      </w:pPr>
      <w:r w:rsidRPr="0042347E">
        <w:rPr>
          <w:rFonts w:ascii="Arial Nova" w:hAnsi="Arial Nova" w:cs="Tahoma"/>
          <w:i/>
          <w:iCs/>
          <w:sz w:val="22"/>
          <w:szCs w:val="22"/>
        </w:rPr>
        <w:t>Dado en Roma, junto a San Pedro, 25 de diciembre, solemnidad de la Natividad del Señor, del año 2005, primero de mi Pontificado</w:t>
      </w:r>
      <w:r w:rsidRPr="0042347E">
        <w:rPr>
          <w:rFonts w:ascii="Arial Nova" w:hAnsi="Arial Nova" w:cs="Tahoma"/>
          <w:sz w:val="22"/>
          <w:szCs w:val="22"/>
        </w:rPr>
        <w:t>.</w:t>
      </w:r>
    </w:p>
    <w:p w14:paraId="7E1D52AB" w14:textId="50F923D1" w:rsidR="003937BF" w:rsidRPr="003937BF" w:rsidRDefault="003937BF" w:rsidP="003937BF">
      <w:pPr>
        <w:pStyle w:val="NormalWeb"/>
        <w:shd w:val="clear" w:color="auto" w:fill="FFFFFF"/>
        <w:spacing w:before="0" w:beforeAutospacing="0" w:after="160" w:afterAutospacing="0"/>
      </w:pPr>
    </w:p>
    <w:p w14:paraId="1D2EE64A" w14:textId="79336C30" w:rsidR="00925E29" w:rsidRDefault="00D337A0" w:rsidP="00925E29">
      <w:pPr>
        <w:pStyle w:val="NormalWeb"/>
        <w:shd w:val="clear" w:color="auto" w:fill="CC9900"/>
        <w:jc w:val="both"/>
        <w:rPr>
          <w:rFonts w:ascii="Arial Nova" w:hAnsi="Arial Nova" w:cs="Tahoma"/>
          <w:b/>
          <w:bCs/>
          <w:color w:val="000000"/>
          <w:sz w:val="22"/>
          <w:szCs w:val="22"/>
        </w:rPr>
      </w:pPr>
      <w:r>
        <w:rPr>
          <w:rFonts w:ascii="Arial Nova" w:hAnsi="Arial Nova" w:cs="Tahoma"/>
          <w:b/>
          <w:bCs/>
          <w:color w:val="000000"/>
          <w:sz w:val="22"/>
          <w:szCs w:val="22"/>
        </w:rPr>
        <w:t>Magisterio de la Iglesia</w:t>
      </w:r>
    </w:p>
    <w:p w14:paraId="43E27B5C" w14:textId="5C30C6C5" w:rsidR="00485E63" w:rsidRDefault="00925E29" w:rsidP="00F937AD">
      <w:pPr>
        <w:spacing w:line="240" w:lineRule="auto"/>
        <w:rPr>
          <w:rFonts w:ascii="Arial Nova" w:hAnsi="Arial Nova" w:cs="Arial"/>
          <w:color w:val="000000"/>
        </w:rPr>
      </w:pPr>
      <w:r w:rsidRPr="00D337A0">
        <w:rPr>
          <w:rFonts w:ascii="Arial Nova" w:hAnsi="Arial Nova"/>
          <w:b/>
          <w:bCs/>
        </w:rPr>
        <w:t xml:space="preserve">2.- </w:t>
      </w:r>
      <w:r w:rsidR="00D337A0">
        <w:rPr>
          <w:rFonts w:ascii="Arial Nova" w:hAnsi="Arial Nova"/>
          <w:b/>
          <w:bCs/>
        </w:rPr>
        <w:t xml:space="preserve"> </w:t>
      </w:r>
      <w:r w:rsidR="0042347E" w:rsidRPr="0042347E">
        <w:rPr>
          <w:rFonts w:ascii="Arial Nova" w:hAnsi="Arial Nova" w:cs="Arial"/>
          <w:b/>
          <w:bCs/>
          <w:color w:val="000000"/>
          <w:u w:val="single"/>
        </w:rPr>
        <w:t>Conferencia del Episcopado Mexicano</w:t>
      </w:r>
      <w:r w:rsidR="0042347E" w:rsidRPr="0042347E">
        <w:rPr>
          <w:rFonts w:ascii="Arial Nova" w:hAnsi="Arial Nova" w:cs="Arial"/>
          <w:color w:val="000000"/>
        </w:rPr>
        <w:t xml:space="preserve">. Del encuentro con Jesucristo a la solidaridad con todos, </w:t>
      </w:r>
      <w:r w:rsidR="0042347E" w:rsidRPr="0042347E">
        <w:rPr>
          <w:rFonts w:ascii="Arial Nova" w:hAnsi="Arial Nova" w:cs="Arial"/>
          <w:b/>
          <w:bCs/>
          <w:color w:val="000000"/>
        </w:rPr>
        <w:t>270-287:</w:t>
      </w:r>
      <w:r w:rsidR="0042347E" w:rsidRPr="0042347E">
        <w:rPr>
          <w:rFonts w:ascii="Arial Nova" w:hAnsi="Arial Nova" w:cs="Arial"/>
          <w:color w:val="000000"/>
        </w:rPr>
        <w:t xml:space="preserve"> El papel de los fieles laicos y </w:t>
      </w:r>
      <w:r w:rsidR="0042347E" w:rsidRPr="0042347E">
        <w:rPr>
          <w:rFonts w:ascii="Arial Nova" w:hAnsi="Arial Nova" w:cs="Arial"/>
          <w:b/>
          <w:bCs/>
          <w:color w:val="000000"/>
        </w:rPr>
        <w:t>305-352</w:t>
      </w:r>
      <w:r w:rsidR="0042347E" w:rsidRPr="0042347E">
        <w:rPr>
          <w:rFonts w:ascii="Arial Nova" w:hAnsi="Arial Nova" w:cs="Arial"/>
          <w:color w:val="000000"/>
        </w:rPr>
        <w:t>: El desarrollo integral fundado en la justicia social, 2000</w:t>
      </w:r>
    </w:p>
    <w:p w14:paraId="653F3DE0" w14:textId="77777777"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b/>
          <w:bCs/>
          <w:color w:val="000000"/>
          <w:lang w:val="es-MX"/>
        </w:rPr>
        <w:t>El papel de los fieles laicos</w:t>
      </w:r>
    </w:p>
    <w:p w14:paraId="4635A0BA" w14:textId="77777777"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270. Esta es una tarea en la cual los fieles laicos poseen una peculiar responsabilidad </w:t>
      </w:r>
    </w:p>
    <w:p w14:paraId="1E00EF3A" w14:textId="1938F81D"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debido a que a ellos está encomendada la renovación del orden temporal. Los fieles laicos cumplen su vocación cristiana principalmente en las tareas seculares. Su colaboración en el ámbito intraeclesial, si bien es relevante, no debe suprimir aquello que constituye su misión propia y específica dentro de la sociedad y de la Iglesia.</w:t>
      </w:r>
    </w:p>
    <w:p w14:paraId="7940E03B" w14:textId="484FF995"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271. Para los fieles laicos es una omisión grave abstenerse de ser presencia cristiana efectiva en el ambiente en el que se desenvuelven. No pueden eludir el compromiso de afirmar en todo momento con coherencia y responsabilidad los valores que se desprenden de la fe. Es moralmente inaceptable que un laico traicione tácita o explícitamente los valores del evangelio en la vida social, y más si posee una responsabilidad pública de cualquier índole.</w:t>
      </w:r>
    </w:p>
    <w:p w14:paraId="5DF0F6E2" w14:textId="05756756"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272. Las dificultades e incomprensiones que los fieles laicos experimentan al momento de dar testimonio público de la fe, son parte del camino de santificación que Jesucristo les propone al momento de invitarlos a su seguimiento. La santidad es una vocación a la que todos estamos llamados. Jesucristo y María Santísima nunca desamparan a quienes</w:t>
      </w:r>
      <w:r>
        <w:rPr>
          <w:rFonts w:ascii="Arial Nova" w:eastAsia="Times New Roman" w:hAnsi="Arial Nova"/>
          <w:color w:val="000000"/>
          <w:lang w:val="es-MX"/>
        </w:rPr>
        <w:t xml:space="preserve"> </w:t>
      </w:r>
      <w:r w:rsidRPr="0042347E">
        <w:rPr>
          <w:rFonts w:ascii="Arial Nova" w:eastAsia="Times New Roman" w:hAnsi="Arial Nova"/>
          <w:color w:val="000000"/>
          <w:lang w:val="es-MX"/>
        </w:rPr>
        <w:t>responden a la gracia con valor y decisión, sobre todo cuando los talentos recibidos de parte de Dios son requeridos para el bien del prójimo y de la sociedad en su conjunto.</w:t>
      </w:r>
    </w:p>
    <w:p w14:paraId="5AA08CD8" w14:textId="6C0819E1"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273. Más aún, los fieles laicos han de ver en la participación política un camino arduo pero privilegiado para su propia santificación. La actividad política no es para los laicos el único modo de cumplir con su vocación. Sin embargo, si es parte constitutiva e irrenunciable de sus responsabilidades ante Dios y ante la Nación. Fieles laicos, estado de derecho y tolerancia</w:t>
      </w:r>
    </w:p>
    <w:p w14:paraId="12A31E1C" w14:textId="77777777" w:rsidR="0042347E" w:rsidRDefault="0042347E" w:rsidP="0042347E">
      <w:pPr>
        <w:spacing w:line="240" w:lineRule="auto"/>
        <w:rPr>
          <w:rFonts w:ascii="Arial Nova" w:eastAsia="Times New Roman" w:hAnsi="Arial Nova"/>
          <w:color w:val="000000"/>
          <w:lang w:val="es-MX"/>
        </w:rPr>
      </w:pPr>
      <w:r w:rsidRPr="0042347E">
        <w:rPr>
          <w:rFonts w:ascii="Arial Nova" w:eastAsia="Times New Roman" w:hAnsi="Arial Nova"/>
          <w:color w:val="000000"/>
          <w:lang w:val="es-MX"/>
        </w:rPr>
        <w:t>274. Un estado de derecho donde los fieles laicos colaboran a la creación de condiciones</w:t>
      </w:r>
      <w:r>
        <w:rPr>
          <w:rFonts w:ascii="Arial Nova" w:eastAsia="Times New Roman" w:hAnsi="Arial Nova"/>
          <w:color w:val="000000"/>
          <w:lang w:val="es-MX"/>
        </w:rPr>
        <w:t xml:space="preserve"> </w:t>
      </w:r>
      <w:r w:rsidRPr="0042347E">
        <w:rPr>
          <w:rFonts w:ascii="Arial Nova" w:eastAsia="Times New Roman" w:hAnsi="Arial Nova"/>
          <w:color w:val="000000"/>
          <w:lang w:val="es-MX"/>
        </w:rPr>
        <w:t>de justicia u equidad para todos, no impone ninguna propuesta religiosa de modo institucional, sino que trabaja activamente a favor del derecho de la libertad religiosa de las personas y d las iglesias. Es necesario que los fieles laicos actúen de modo individual y organizado, junto con las personas de otros credos y con los ciudadanos de buena voluntad, para que el Estado siempre preserve los derechos y las libertades de todos por igual.</w:t>
      </w:r>
    </w:p>
    <w:p w14:paraId="199C1375" w14:textId="350770E4"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 xml:space="preserve">275. Así mismo, un auténtico estado de derecho no puede ser indiferente o neutral cuando los valores fundamentales de la persona, la familia y la cultura son cuestionados en la vida pública. Si bien es cierto que un elemento esencial de una </w:t>
      </w:r>
      <w:r w:rsidRPr="0042347E">
        <w:rPr>
          <w:rFonts w:ascii="Arial Nova" w:eastAsia="Times New Roman" w:hAnsi="Arial Nova"/>
          <w:color w:val="000000"/>
          <w:lang w:val="es-MX"/>
        </w:rPr>
        <w:lastRenderedPageBreak/>
        <w:t>sociedad libre y plural es la tolerancia, también es cierto que la tolerancia que acepta acríticamente cualquier cosa se vuelve en contra de ella misma.</w:t>
      </w:r>
    </w:p>
    <w:p w14:paraId="3DBB693A" w14:textId="1B89085C"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276. Por lo tanto, es preciso respetar los fundamentos inviolables que permiten que una sociedad plural no se derrumbe. Estos fundamentos no son otros que los derechos y deberes que brotan de la inalienable dignidad humana y que no deben ser aplicados o reconocidos selectivamente, sino que siempre y en todo momento ha de ser respetadas y promovidos. Fieles laicos, “laicidad del Estado” y libertad religiosa</w:t>
      </w:r>
    </w:p>
    <w:p w14:paraId="1B5DB237" w14:textId="60157D4C"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277. La “laicidad del Estado” no significa de ningún modo la promoción de ideologías antirreligiosas o a-religiosas, que violan el derecho a la libertad religiosa bajo el pretexto de una supuesta “neutralidad” estatal.</w:t>
      </w:r>
    </w:p>
    <w:p w14:paraId="103F43CD" w14:textId="4397E522"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278. Su similitud aparente con el término “laico” usado frecuentemente por la Iglesia</w:t>
      </w:r>
      <w:r>
        <w:rPr>
          <w:rFonts w:ascii="Arial Nova" w:eastAsia="Times New Roman" w:hAnsi="Arial Nova"/>
          <w:color w:val="000000"/>
          <w:lang w:val="es-MX"/>
        </w:rPr>
        <w:t xml:space="preserve"> </w:t>
      </w:r>
      <w:r w:rsidRPr="0042347E">
        <w:rPr>
          <w:rFonts w:ascii="Arial Nova" w:eastAsia="Times New Roman" w:hAnsi="Arial Nova"/>
          <w:color w:val="000000"/>
          <w:lang w:val="es-MX"/>
        </w:rPr>
        <w:t>para hablar de los fieles llamados a la transformación del mundo según Cristo, nos obliga a</w:t>
      </w:r>
      <w:r>
        <w:rPr>
          <w:rFonts w:ascii="Arial Nova" w:eastAsia="Times New Roman" w:hAnsi="Arial Nova"/>
          <w:color w:val="000000"/>
          <w:lang w:val="es-MX"/>
        </w:rPr>
        <w:t xml:space="preserve"> </w:t>
      </w:r>
      <w:r w:rsidRPr="0042347E">
        <w:rPr>
          <w:rFonts w:ascii="Arial Nova" w:eastAsia="Times New Roman" w:hAnsi="Arial Nova"/>
          <w:color w:val="000000"/>
          <w:lang w:val="es-MX"/>
        </w:rPr>
        <w:t>precisar cómo ha de entenderse rectamente la expresión “laicidad del Estado”.</w:t>
      </w:r>
    </w:p>
    <w:p w14:paraId="533142E9" w14:textId="77777777" w:rsidR="0042347E" w:rsidRDefault="0042347E" w:rsidP="0042347E">
      <w:pPr>
        <w:spacing w:line="240" w:lineRule="auto"/>
        <w:rPr>
          <w:rFonts w:ascii="Arial Nova" w:eastAsia="Times New Roman" w:hAnsi="Arial Nova"/>
          <w:color w:val="000000"/>
          <w:lang w:val="es-MX"/>
        </w:rPr>
      </w:pPr>
      <w:r w:rsidRPr="0042347E">
        <w:rPr>
          <w:rFonts w:ascii="Arial Nova" w:eastAsia="Times New Roman" w:hAnsi="Arial Nova"/>
          <w:color w:val="000000"/>
          <w:lang w:val="es-MX"/>
        </w:rPr>
        <w:t>279. Entendemos y aceptamos la “laicidad del estado” como la a-confesionalidad basada</w:t>
      </w:r>
      <w:r>
        <w:rPr>
          <w:rFonts w:ascii="Arial Nova" w:eastAsia="Times New Roman" w:hAnsi="Arial Nova"/>
          <w:color w:val="000000"/>
          <w:lang w:val="es-MX"/>
        </w:rPr>
        <w:t xml:space="preserve"> </w:t>
      </w:r>
      <w:r w:rsidRPr="0042347E">
        <w:rPr>
          <w:rFonts w:ascii="Arial Nova" w:eastAsia="Times New Roman" w:hAnsi="Arial Nova"/>
          <w:color w:val="000000"/>
          <w:lang w:val="es-MX"/>
        </w:rPr>
        <w:t>en el respeto y promoción de la dignidad humana y por lo tanto en el reconocimiento</w:t>
      </w:r>
      <w:r>
        <w:rPr>
          <w:rFonts w:ascii="Arial Nova" w:eastAsia="Times New Roman" w:hAnsi="Arial Nova"/>
          <w:color w:val="000000"/>
          <w:lang w:val="es-MX"/>
        </w:rPr>
        <w:t xml:space="preserve"> </w:t>
      </w:r>
      <w:r w:rsidRPr="0042347E">
        <w:rPr>
          <w:rFonts w:ascii="Arial Nova" w:eastAsia="Times New Roman" w:hAnsi="Arial Nova"/>
          <w:color w:val="000000"/>
          <w:lang w:val="es-MX"/>
        </w:rPr>
        <w:t>explícito de los derechos humanos, particularmente del derecho a la libertad religiosa. Esto por un lado trae como consecuencia que el Estado debe respetar a todas las iglesias y a los creyentes que participen en ellas, con el único límite que establecen las exigencias de la justicia y del bien común.</w:t>
      </w:r>
    </w:p>
    <w:p w14:paraId="743ACEC1" w14:textId="47708E2C"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 xml:space="preserve">280. Así mismo, el reconocimiento auténtico del derecho a la libertad religiosa </w:t>
      </w:r>
      <w:r w:rsidR="00746BF4" w:rsidRPr="0042347E">
        <w:rPr>
          <w:rFonts w:ascii="Arial Nova" w:eastAsia="Times New Roman" w:hAnsi="Arial Nova"/>
          <w:color w:val="000000"/>
          <w:lang w:val="es-MX"/>
        </w:rPr>
        <w:t>implica necesariamente</w:t>
      </w:r>
      <w:r w:rsidRPr="0042347E">
        <w:rPr>
          <w:rFonts w:ascii="Arial Nova" w:eastAsia="Times New Roman" w:hAnsi="Arial Nova"/>
          <w:color w:val="000000"/>
          <w:lang w:val="es-MX"/>
        </w:rPr>
        <w:t xml:space="preserve"> que los habitantes del país puedan ejercerlo en sus actividades privadas y públicas. Por ello, es contrario a la dignidad humana restringirlo al culto o impedir su</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ejercicio en campos como la educación pública y la participación cívico-política.</w:t>
      </w:r>
    </w:p>
    <w:p w14:paraId="25083F63" w14:textId="055A0B31"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281. El respeto que el Estado debe a las iglesias, a las asociaciones religiosas y a cada uno de sus miembros excluye la promoción tácita o explícita de la irreligiosidad o de la</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indiferencia como si al pueblo le fuera totalmente ajena la dimensión religiosa de la existencia. Más bien, es una obligación del Estado proveer los mecanismos necesarios y justos para que, quienes deseen para sus hijos educación religiosa, la puedan obtener con libertad en las escuelas públicas y privadas.</w:t>
      </w:r>
    </w:p>
    <w:p w14:paraId="66EDBB2B" w14:textId="08392FA5"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 xml:space="preserve">282. El respeto que el Estado debe a las iglesias y a las asociaciones religiosas implica el reconocimiento igualitario de todas en cuanto a instituciones. Sin embargo, es legítimo precisar que no todas poseen la misma representatividad y, por lo tanto, que no todas colaboran de la misma manera y grado al bien común. El derecho exige que la diferente aportación a la Nación sea también reconocida en </w:t>
      </w:r>
      <w:r w:rsidR="00746BF4" w:rsidRPr="0042347E">
        <w:rPr>
          <w:rFonts w:ascii="Arial Nova" w:eastAsia="Times New Roman" w:hAnsi="Arial Nova"/>
          <w:color w:val="000000"/>
          <w:lang w:val="es-MX"/>
        </w:rPr>
        <w:t>justicia. Estado</w:t>
      </w:r>
      <w:r w:rsidRPr="0042347E">
        <w:rPr>
          <w:rFonts w:ascii="Arial Nova" w:eastAsia="Times New Roman" w:hAnsi="Arial Nova"/>
          <w:color w:val="000000"/>
          <w:lang w:val="es-MX"/>
        </w:rPr>
        <w:t>, derecho a la vida y responsabilidad de los fieles laicos</w:t>
      </w:r>
    </w:p>
    <w:p w14:paraId="25431155" w14:textId="48D1CE19"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283. Otra importante obligación primaria del Estado consiste en velar y defender el derecho natural de todo ser humano a la vida y a la integridad física desde la concepción hasta la muerte. Si una ley positiva “priva a una categoría de seres humanos de la protección que el ordenamiento civil les debe, el Estado niega la igualdad de todos ante la ley. Cuando el Estado no pone su poder al servicio de los derechos de todo ciudadano, y particularmente de quien es más débil, se quebrantan los fundamentos mismos del estado de derecho”. Por ello, ningún católico debe apoyar las propuestas sociales o políticas que favorezcan acciones contra la vida como el aborto o la eutanasia.</w:t>
      </w:r>
    </w:p>
    <w:p w14:paraId="2DA7C572" w14:textId="2300C94E"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 xml:space="preserve">284. Los fieles laicos deben colaborar junto con todas las personas de buena voluntad para que los derechos humanos en general, y el derecho a la libertad religiosa y a la vida </w:t>
      </w:r>
      <w:r w:rsidRPr="0042347E">
        <w:rPr>
          <w:rFonts w:ascii="Arial Nova" w:eastAsia="Times New Roman" w:hAnsi="Arial Nova"/>
          <w:color w:val="000000"/>
          <w:lang w:val="es-MX"/>
        </w:rPr>
        <w:lastRenderedPageBreak/>
        <w:t>en particular, sean fundamentalmente reconocidos con toda su amplitud y profundidad a través de la ley.</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La libertad política de los fieles laicos</w:t>
      </w:r>
    </w:p>
    <w:p w14:paraId="115240BE" w14:textId="6C501DA7"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285. Cuando los obispos hablamos sobre los distintos problemas sociales que afectan a</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nuestro pueblo, insistimos en que nuestra labor es prioritariamente pastoral y nunca partidista, por la fidelidad que debemos al Buen Pastor que cuidó y veló por todas sus ovejas.</w:t>
      </w:r>
    </w:p>
    <w:p w14:paraId="6F4BA93B" w14:textId="5A201176" w:rsidR="0042347E" w:rsidRPr="0042347E" w:rsidRDefault="0042347E" w:rsidP="0042347E">
      <w:pPr>
        <w:spacing w:line="240" w:lineRule="auto"/>
        <w:rPr>
          <w:rFonts w:ascii="Arial Nova" w:eastAsia="Times New Roman" w:hAnsi="Arial Nova" w:cs="Times New Roman"/>
          <w:lang w:val="es-MX"/>
        </w:rPr>
      </w:pPr>
      <w:r w:rsidRPr="0042347E">
        <w:rPr>
          <w:rFonts w:ascii="Arial Nova" w:eastAsia="Times New Roman" w:hAnsi="Arial Nova"/>
          <w:color w:val="000000"/>
          <w:lang w:val="es-MX"/>
        </w:rPr>
        <w:t>286. Sin embargo, es preciso afirmar con claridad que esa responsabilidad, que abarca</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todos los aspectos de la vida, respeta profundamente la opción personal que los fieles</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 xml:space="preserve">laicos pueden tener al momento de realizar opciones para orientar su </w:t>
      </w:r>
      <w:r w:rsidR="00746BF4" w:rsidRPr="0042347E">
        <w:rPr>
          <w:rFonts w:ascii="Arial Nova" w:eastAsia="Times New Roman" w:hAnsi="Arial Nova"/>
          <w:color w:val="000000"/>
          <w:lang w:val="es-MX"/>
        </w:rPr>
        <w:t>libertad,</w:t>
      </w:r>
      <w:r w:rsidRPr="0042347E">
        <w:rPr>
          <w:rFonts w:ascii="Arial Nova" w:eastAsia="Times New Roman" w:hAnsi="Arial Nova"/>
          <w:color w:val="000000"/>
          <w:lang w:val="es-MX"/>
        </w:rPr>
        <w:t xml:space="preserve"> pero sin pretender jamás sustituirla. La solidaridad y el compromiso auténtico de la Iglesia </w:t>
      </w:r>
      <w:r w:rsidR="00746BF4" w:rsidRPr="0042347E">
        <w:rPr>
          <w:rFonts w:ascii="Arial Nova" w:eastAsia="Times New Roman" w:hAnsi="Arial Nova"/>
          <w:color w:val="000000"/>
          <w:lang w:val="es-MX"/>
        </w:rPr>
        <w:t>con todos</w:t>
      </w:r>
      <w:r w:rsidRPr="0042347E">
        <w:rPr>
          <w:rFonts w:ascii="Arial Nova" w:eastAsia="Times New Roman" w:hAnsi="Arial Nova"/>
          <w:color w:val="000000"/>
          <w:lang w:val="es-MX"/>
        </w:rPr>
        <w:t xml:space="preserve"> siempre debe salvaguardar la libertad de todos.</w:t>
      </w:r>
    </w:p>
    <w:p w14:paraId="1EBD24E3" w14:textId="2DF91CF1" w:rsidR="0042347E" w:rsidRDefault="0042347E" w:rsidP="0042347E">
      <w:pPr>
        <w:spacing w:line="240" w:lineRule="auto"/>
        <w:rPr>
          <w:rFonts w:ascii="Arial Nova" w:eastAsia="Times New Roman" w:hAnsi="Arial Nova"/>
          <w:color w:val="000000"/>
          <w:lang w:val="es-MX"/>
        </w:rPr>
      </w:pPr>
      <w:r w:rsidRPr="0042347E">
        <w:rPr>
          <w:rFonts w:ascii="Arial Nova" w:eastAsia="Times New Roman" w:hAnsi="Arial Nova"/>
          <w:color w:val="000000"/>
          <w:lang w:val="es-MX"/>
        </w:rPr>
        <w:t>287. Este respeto es fundamental. Por ello, la Iglesia no se cansará en insistir que una</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misma fe pude dar lugar a diversos compromisos políticos, con los que Ella como</w:t>
      </w:r>
      <w:r w:rsidR="00746BF4">
        <w:rPr>
          <w:rFonts w:ascii="Arial Nova" w:eastAsia="Times New Roman" w:hAnsi="Arial Nova"/>
          <w:color w:val="000000"/>
          <w:lang w:val="es-MX"/>
        </w:rPr>
        <w:t xml:space="preserve"> </w:t>
      </w:r>
      <w:r w:rsidRPr="0042347E">
        <w:rPr>
          <w:rFonts w:ascii="Arial Nova" w:eastAsia="Times New Roman" w:hAnsi="Arial Nova"/>
          <w:color w:val="000000"/>
          <w:lang w:val="es-MX"/>
        </w:rPr>
        <w:t>institución jamás debe asociarse</w:t>
      </w:r>
    </w:p>
    <w:p w14:paraId="7E8D0EDE" w14:textId="734E315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305. Nuestra fe en Jesucristo nos invita a “conseguir los consensos que nos permitan la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unidad en los grandes criterios iluminadores que nos lleven a alcanzar el país que queremos para todos”. Más aún, debemos “poner los cimientos sólidos que nos lleven a conseguir la unidad dentro de la legítima diversidad” de nuestra gran Nación. Es preciso trabajar permanentemente a favor de ello. Dios espera una respuesta generosa por parte de todos nosotros por los dones que gratuitamente nos ha concedido a través de la </w:t>
      </w:r>
      <w:r w:rsidR="00535A09">
        <w:rPr>
          <w:rFonts w:ascii="Arial Nova" w:eastAsia="Times New Roman" w:hAnsi="Arial Nova" w:cs="Times New Roman"/>
          <w:lang w:val="es-MX"/>
        </w:rPr>
        <w:t>h</w:t>
      </w:r>
      <w:r w:rsidRPr="00746BF4">
        <w:rPr>
          <w:rFonts w:ascii="Arial Nova" w:eastAsia="Times New Roman" w:hAnsi="Arial Nova" w:cs="Times New Roman"/>
          <w:lang w:val="es-MX"/>
        </w:rPr>
        <w:t>istoria.</w:t>
      </w:r>
    </w:p>
    <w:p w14:paraId="04805396"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Sección II</w:t>
      </w:r>
    </w:p>
    <w:p w14:paraId="4A135B90"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El Desarrollo Integral Fundado en la Justicia Social</w:t>
      </w:r>
    </w:p>
    <w:p w14:paraId="03967DA4" w14:textId="328B589B"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306. La solidaridad contribuye también a la vida de la sociedad, haciendo del desarrollo integral de todos, especialmente de los más pobres el criterio del auténtico progreso económico de la Nación. Este tema, amplio y complejo, ha sido tratado abundantemente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por la Doctrina Social de la Iglesia.</w:t>
      </w:r>
    </w:p>
    <w:p w14:paraId="3F5EBE5E"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Una vida digna para todos</w:t>
      </w:r>
    </w:p>
    <w:p w14:paraId="3EDEF71D" w14:textId="28FCE91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307. Una vida digna es derecho de todo ser humano. En México, el tema reviste particular</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urgencia por la situación deplorable en la que viven millones de hermanos, excluidos del desarrollo y sin probabilidades reales de ingresar a él. Quienes han detentado el poder económico y político no han logrado crear las condiciones adecuadas y suficientes para superar la pobreza: “De hecho, los pobres son cada vez más numerosos, víctimas de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determinadas políticas y de estructuras frecuentemente injustas”.</w:t>
      </w:r>
    </w:p>
    <w:p w14:paraId="0B45DAFA" w14:textId="49C0C3A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308. Los pobres son los primeros destinatarios de la evangelización, un lugar de encuentro con el Señor y la voz que el Padre escuchar, y que nosotros los pastores, no podemos dejar de atender (Cf. Ex 3, 7-12; Lc 4, 16-21; St 2, 2-7). El amor de Jesucristo nos mueve a estar con ellos y prestarles nuestra voz. El Amor de Jesucristo nos mueve a estar con ellos y prestarles nuestra voz.</w:t>
      </w:r>
    </w:p>
    <w:p w14:paraId="05511C19" w14:textId="4A1CB852"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309. Los pobres integran la mayor parte de la comunidad católica en nuestro país. Todos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los fieles, especialmente los pastores, debemos corresponder con gratitud a la adhesión y fidelidad que han mantenido hacia la Iglesia. Pastores y fieles en su campo, por crear condiciones que permitan la liberación de quienes han sido marginados, olvidados y excluidos del desarrollo.</w:t>
      </w:r>
    </w:p>
    <w:p w14:paraId="17D1B9B4" w14:textId="4FCC4F6E"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lastRenderedPageBreak/>
        <w:t xml:space="preserve">310. El deterioro de las llamadas “clases medias” es un signo de los procesos que llevan a un empobrecimiento cada vez mayor. Promover a los más pobres significa entre otras cosas favorecer que las “clases medias” crezcan y se </w:t>
      </w:r>
      <w:r w:rsidR="00535A09" w:rsidRPr="00746BF4">
        <w:rPr>
          <w:rFonts w:ascii="Arial Nova" w:eastAsia="Times New Roman" w:hAnsi="Arial Nova" w:cs="Times New Roman"/>
          <w:lang w:val="es-MX"/>
        </w:rPr>
        <w:t>consoliden. El</w:t>
      </w:r>
      <w:r w:rsidRPr="00746BF4">
        <w:rPr>
          <w:rFonts w:ascii="Arial Nova" w:eastAsia="Times New Roman" w:hAnsi="Arial Nova" w:cs="Times New Roman"/>
          <w:lang w:val="es-MX"/>
        </w:rPr>
        <w:t xml:space="preserve"> desarrollo: tarea de todos</w:t>
      </w:r>
    </w:p>
    <w:p w14:paraId="2A82DF0C" w14:textId="373C548B"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311. Pasar de condiciones menos humanas a condiciones más humanas, privilegiando el “ser” sobre el “tener”, es requisito indispensable para el desarrollo. Plantear el desarrollo</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prioritariamente en torno al mercado y subordinar a él la dimensión social, cultural y espiritual de la persona humana somete al pueblo a una grave opresión. Para el cristiano, el desarrollo ha de favorecer la respuesta del hombre a su vocación, que le exige realizarse plenamente en la dimensión material y espiritual. Todos debemos trabajar con responsabilidad en la generación del desarrollo que necesita nuestro pueblo.</w:t>
      </w:r>
    </w:p>
    <w:p w14:paraId="79B3A945"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El desarrollo es justicia social</w:t>
      </w:r>
    </w:p>
    <w:p w14:paraId="6F3791BE" w14:textId="4FD81DF0"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312. La actividad económica no ha de basarse exclusivamente en el mercado, sino que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debe someterse a normas y principios éticos fundados en la dignidad humana, en las exigencias de la justicia social y en el destino universal de los bienes querido por el</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Creador </w:t>
      </w:r>
    </w:p>
    <w:p w14:paraId="02076693" w14:textId="63A8C2B8"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(Cf. Sb 1,1). “La sociedad asegura la justicia social cuando realiza las condiciones que permiten a las asociaciones y a cada uno conseguir lo que es debido según </w:t>
      </w:r>
      <w:r w:rsidR="00535A09" w:rsidRPr="00746BF4">
        <w:rPr>
          <w:rFonts w:ascii="Arial Nova" w:eastAsia="Times New Roman" w:hAnsi="Arial Nova" w:cs="Times New Roman"/>
          <w:lang w:val="es-MX"/>
        </w:rPr>
        <w:t>su natural</w:t>
      </w:r>
      <w:r w:rsidRPr="00746BF4">
        <w:rPr>
          <w:rFonts w:ascii="Arial Nova" w:eastAsia="Times New Roman" w:hAnsi="Arial Nova" w:cs="Times New Roman"/>
          <w:lang w:val="es-MX"/>
        </w:rPr>
        <w:t xml:space="preserve"> y su vocación”. Sin justicia social se frustra el plan de Dios sobre el hombre y el destino originario de los bienes de la creación (cf. Gn 1,26-31).</w:t>
      </w:r>
    </w:p>
    <w:p w14:paraId="08E03F03" w14:textId="79D304D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313. Un inadecuado tratamiento del fenómeno de la pobreza obliga a muchos a dañar su</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entorno natural y cultural. Ha de ser corregida la actitud puramente materialista que destruye el medio ambiente natural y la identidad cultural de los pueblos, para que el desarrollo se base realmente en la justicia social. Las actividades productivas han de respetar siempre las riquezas naturales y culturales de nuestra Nación.</w:t>
      </w:r>
    </w:p>
    <w:p w14:paraId="08DB32A5" w14:textId="30CC6432"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314. No basta estar informados sobre el valor y la belleza de nuestra Nación. Es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necesario comprometernos con acciones efectivas que custodien y promuevan una “ecología humana” en la que sea reconocida la relación que existe entre la dignidad de la persona y el valor de nuestro entorno.</w:t>
      </w:r>
    </w:p>
    <w:p w14:paraId="5C328DD3"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 El trabajo: clave de la cuestión social</w:t>
      </w:r>
    </w:p>
    <w:p w14:paraId="41FD430A" w14:textId="4AD59F2F"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315. La persona humana ejercita sus potencialidades a través del trabajo, no sólo por lo</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que transforma en el exterior, sino principalmente, por la transformación interior que experimenta al aplicar su inteligencia y voluntad a las cosas. Así, el trabajo, al producir un</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bien o un servicio, cultiva a la persona, la hace más persona y es fuente de cultura en su acepción más profunda.</w:t>
      </w:r>
    </w:p>
    <w:p w14:paraId="045E6099" w14:textId="30FB5238"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316. Por lo tanto, el trabajo humano debe ubicarse más en la dinámica de la cultura </w:t>
      </w:r>
      <w:r w:rsidR="00535A09" w:rsidRPr="00746BF4">
        <w:rPr>
          <w:rFonts w:ascii="Arial Nova" w:eastAsia="Times New Roman" w:hAnsi="Arial Nova" w:cs="Times New Roman"/>
          <w:lang w:val="es-MX"/>
        </w:rPr>
        <w:t>quien</w:t>
      </w:r>
      <w:r w:rsidRPr="00746BF4">
        <w:rPr>
          <w:rFonts w:ascii="Arial Nova" w:eastAsia="Times New Roman" w:hAnsi="Arial Nova" w:cs="Times New Roman"/>
          <w:lang w:val="es-MX"/>
        </w:rPr>
        <w:t xml:space="preserve"> la del mercado. El trabajo humano no es mercancía, sino aporte del hombre al bien común de lo sociedad. Trabajando humanamente la Nación crecer y se fortalece.</w:t>
      </w:r>
    </w:p>
    <w:p w14:paraId="4CBB5365" w14:textId="09913405"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317. En efecto, persona, familia, trabajo, cultura, instituciones y Nación son realidades que se construyen fundándose la una en la otra. De esta manera se hace realidad que “el principio, el sujeto y el fin de todas las instituciones sociales es y debe ser la persona humana”. De este modo es posible comprender que no es una mera expresión retórica el</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afirmar que el trabajo es la clave de la cuestión social, ya que ofrece y amplía las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posibilidades de desarrollo integral de las personas y de los pueblos.</w:t>
      </w:r>
    </w:p>
    <w:p w14:paraId="497B2F98"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lastRenderedPageBreak/>
        <w:t>Trabajo, familia y Nación</w:t>
      </w:r>
    </w:p>
    <w:p w14:paraId="11B3434A" w14:textId="4B2E86A1"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318. El trabajo es el fundamento sobre el que se edifica la vida familiar, pues allega losedios de subsistencia que se necesitan para vivir y desarrollarse como familia. En la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familia, además, se aprende a trabajar y a crecer en humanidad. Esto repercute en provecho de la comunidad, de modo que la Nación viene a ser “la gran encarnación histórico y social del trabajo de todas las generaciones”. Por ello, las personas al trabajar colaboramos con nuestros compatriotas al bien cultural de nuestra Nación.</w:t>
      </w:r>
    </w:p>
    <w:p w14:paraId="5448E143" w14:textId="044CE63B"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319. El desarrollo integral que necesita un pueblo no se puede ni debe reducir al puro</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desarrollo </w:t>
      </w:r>
      <w:r w:rsidR="00535A09" w:rsidRPr="00746BF4">
        <w:rPr>
          <w:rFonts w:ascii="Arial Nova" w:eastAsia="Times New Roman" w:hAnsi="Arial Nova" w:cs="Times New Roman"/>
          <w:lang w:val="es-MX"/>
        </w:rPr>
        <w:t>económico,</w:t>
      </w:r>
      <w:r w:rsidRPr="00746BF4">
        <w:rPr>
          <w:rFonts w:ascii="Arial Nova" w:eastAsia="Times New Roman" w:hAnsi="Arial Nova" w:cs="Times New Roman"/>
          <w:lang w:val="es-MX"/>
        </w:rPr>
        <w:t xml:space="preserve"> aunque lo incluya. Sostener esto sería caer en un “ingenio optimismo mecanista” propio de filosofías “de tipo iluminista”. En México, aún tal vez sin saberlo, esta mentalidad se encuentra profundamente arraigada en algunos sectores que privilegian, como criterio para el desarrollo, los resultados económicos generales, </w:t>
      </w:r>
      <w:r w:rsidR="00535A09" w:rsidRPr="00746BF4">
        <w:rPr>
          <w:rFonts w:ascii="Arial Nova" w:eastAsia="Times New Roman" w:hAnsi="Arial Nova" w:cs="Times New Roman"/>
          <w:lang w:val="es-MX"/>
        </w:rPr>
        <w:t>pro encime</w:t>
      </w:r>
      <w:r w:rsidRPr="00746BF4">
        <w:rPr>
          <w:rFonts w:ascii="Arial Nova" w:eastAsia="Times New Roman" w:hAnsi="Arial Nova" w:cs="Times New Roman"/>
          <w:lang w:val="es-MX"/>
        </w:rPr>
        <w:t xml:space="preserve"> de los bienes que necesitan las familias concretas.</w:t>
      </w:r>
    </w:p>
    <w:p w14:paraId="0AF6B21E"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Crecimiento demográfico y desarrollo</w:t>
      </w:r>
    </w:p>
    <w:p w14:paraId="2DC2DB95" w14:textId="0006D24C"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320. Algunos asocian de modo directo la pobreza con el crecimiento demográfico. Esto en</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ocasiones ha provocado que las políticas para el combate a la pobreza se vinculen con</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soluciones puramente técnicas que atentan contra la dignidad humana: “en los Países ricos y desarrollados se registra una preocupante reducción o caída de los nacimientos; los Países pobres, por el contrario, presentan en general una elevada tasa de aumento de la población, difícilmente soportable en un contexto de menor desarrollo. Ante la superpoblación de los Países pobres faltan, a nivel internacional, medidas globales –serias políticas familiares y sociales, programas de desarrollo cultural y de justa producción y distribución de los recursos- mientras se continúan realizando políticas antinatalistas”.</w:t>
      </w:r>
    </w:p>
    <w:p w14:paraId="359841A9" w14:textId="4CCE6C0F"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321. A nivel internacional algunas instituciones “antes que querer afrontar y resolver</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estos graves problemas respetando la dignidad de las personas y de las familias, y el derecho inviolable de todo hombre a la vida, prefieren promover e imponer por cualquier medio una masiva planificación de los nacimientos. Las mismas ayudas económicas, que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estarían dispuestos a dar, se condicionan injustamente a la aceptación de una política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antinatalista”.</w:t>
      </w:r>
    </w:p>
    <w:p w14:paraId="1E01F348" w14:textId="1DA2BA41"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322. Por ello en este tema es necesario que todos trabajemos a favor de un modelo de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desarrollo que:</w:t>
      </w:r>
    </w:p>
    <w:p w14:paraId="43CA95DD" w14:textId="5D12C7E0"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Respete siempre la dignidad de las personas y no pretenda corregir la pobreza a través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de soluciones que privilegien medios que atenten contra los derechos humanos,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particularmente contra el derecho a la vida o contra la vinculación estructural del significado unitivo y procreativo del acto conyugal.</w:t>
      </w:r>
    </w:p>
    <w:p w14:paraId="7CEF02FC" w14:textId="2ADC5275"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Promueva el valor de la familia, para que de esta manera los matrimonios, sin cerrarse</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al don de la vida, colaboren siempre con conciencia y responsabilidad al bien integral de su comunidad y de su Nación.</w:t>
      </w:r>
    </w:p>
    <w:p w14:paraId="4977CFA8" w14:textId="1961392D"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 Fortalezca la educación de niños, jóvenes y adultos, para </w:t>
      </w:r>
      <w:proofErr w:type="gramStart"/>
      <w:r w:rsidRPr="00746BF4">
        <w:rPr>
          <w:rFonts w:ascii="Arial Nova" w:eastAsia="Times New Roman" w:hAnsi="Arial Nova" w:cs="Times New Roman"/>
          <w:lang w:val="es-MX"/>
        </w:rPr>
        <w:t>que</w:t>
      </w:r>
      <w:proofErr w:type="gramEnd"/>
      <w:r w:rsidRPr="00746BF4">
        <w:rPr>
          <w:rFonts w:ascii="Arial Nova" w:eastAsia="Times New Roman" w:hAnsi="Arial Nova" w:cs="Times New Roman"/>
          <w:lang w:val="es-MX"/>
        </w:rPr>
        <w:t xml:space="preserve"> con una visión integral sobre la naturaleza y dignidad del amor humano, la paternidad y la maternidad responsables puedan ser adecuadamente puestas en práctica.</w:t>
      </w:r>
    </w:p>
    <w:p w14:paraId="146634B4"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Una visión diferenciada de la economía de mercado</w:t>
      </w:r>
    </w:p>
    <w:p w14:paraId="5117145D" w14:textId="4A9152E2"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lastRenderedPageBreak/>
        <w:t>323. Las políticas económicas llamadas neoliberales atribuyen un papel central y casi redentor a la dinámica del mercado. Desde el punto de vista de las exigencias de la dignidad humana un modelo económico así es del todo inadecuado. La Doctrina Social de la Iglesia no reprueba la economía de mercado, pero exige el respeto a la persona humana, a su dignidad y libertad, a la sana competencia y a la solidaridad. Excluye, por tanto, el consumo indiscriminado y la falta de respeto al medio ambiente.</w:t>
      </w:r>
    </w:p>
    <w:p w14:paraId="4EBAC929" w14:textId="517A33F1"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324. Los diferentes modelos basados en el mercado libre en cada país permiten encontrar</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una amplia gama de modos particulares para la implementación práctica de este sistema económico. Algunas experiencias económico-empresariales han colaborado a mejorar la situación de una comunidad, de una región o de un país, sobre todo cuando realmente asumen la convicción de que las personas son el principal elemento que colabora en los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procesos productivos.</w:t>
      </w:r>
    </w:p>
    <w:p w14:paraId="14894E47" w14:textId="696610C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325. Reconocemos la valiosa contribución de muchos católicos dedicados a los negocios que llevan al terreno de sus empresas los principios de la Doctrina Social de la Iglesia y los implementan a través de políticas y proyectos que expresan la responsabilidad social de la empresa.</w:t>
      </w:r>
    </w:p>
    <w:p w14:paraId="4A95E8B2" w14:textId="40CEB7D3"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326. Sin embargo, el modo como se configuran las políticas de desarrollo a nivel nacional en ocasiones favorecen el bienestar para unos cuantos descuidando el bienestar y el bien ser” de todos. Esto nos obliga a siempre tener una prudente y diferenciada visión sobre las economías de mercado ya que pueden disfrazar sus fracasos a través de un recuento unilateral de sus éxitos.</w:t>
      </w:r>
    </w:p>
    <w:p w14:paraId="2ACB177E" w14:textId="4395266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327. Un modelo que sostenga de manera explícita o implícita al mercado como </w:t>
      </w:r>
      <w:r w:rsidR="00535A09">
        <w:rPr>
          <w:rFonts w:ascii="Arial Nova" w:eastAsia="Times New Roman" w:hAnsi="Arial Nova" w:cs="Times New Roman"/>
          <w:lang w:val="es-MX"/>
        </w:rPr>
        <w:t>d</w:t>
      </w:r>
      <w:r w:rsidRPr="00746BF4">
        <w:rPr>
          <w:rFonts w:ascii="Arial Nova" w:eastAsia="Times New Roman" w:hAnsi="Arial Nova" w:cs="Times New Roman"/>
          <w:lang w:val="es-MX"/>
        </w:rPr>
        <w:t>inamismo central del desarrollo de un país es:</w:t>
      </w:r>
    </w:p>
    <w:p w14:paraId="5CB823E6" w14:textId="06120D2E"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Irreal, debido a que el mercado no corrige por sí mismos las grandes e inequitativas concentraciones de riqueza que él mismo fomenta;</w:t>
      </w:r>
    </w:p>
    <w:p w14:paraId="5C6C5FFC" w14:textId="130A2D7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Inestable, porque cultiva la volatilidad de los capitales haciendo sumamente vulnerables</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a millones de personas;</w:t>
      </w:r>
    </w:p>
    <w:p w14:paraId="740087E4" w14:textId="10E71D59"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Inmoral, ya que genera de modo sistemático exclusión y pobreza, atentando así contra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los derechos de la persona y contra el bien común.</w:t>
      </w:r>
    </w:p>
    <w:p w14:paraId="47F9F70D" w14:textId="4B261C9F"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328. Las economías centralmente planificadas fracasaron estrepitosamente tanto por su falla de efectividad como por su deficiente antropología. Por ello, es necesario también evitar estos dos errores en las nuevas economías de mercado que, colocando como criterio fundamental la lógica del intercambio, vulneran gravemente dimensiones de la persona humana que se encuentran regidas por otro tipo de criterios entre los cuales se hallan los relacionados con la solidaridad y la gratuidad para con los más débiles.</w:t>
      </w:r>
    </w:p>
    <w:p w14:paraId="7765F5D1" w14:textId="3203E63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329. Una economía de mercado que colabore a la promoción de la libertad, al reconocimiento del destino universal de los bienes, a la vigencia del legítimo derecho a la propiedad, a la práctica de una sana competencia, a la solidaridad, -y de fondo-, a que la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persona crezca en su “ser” y no sólo en su “tener” con toda seguridad colaborará con el bien que el pueblo requiere, fortalecerá la solidaridad y será un elemento fundamental para propiciar el desarrollo.</w:t>
      </w:r>
    </w:p>
    <w:p w14:paraId="0D9C2D70" w14:textId="3202DCB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330. Una economía de mercado que fomente el consumo indiscriminado, la falta de respeto al medio ambiente, una inequitativa distribución de la riqueza y una cultura superficial basada en el “tener” y en el “gozar” más que en el “ser” destruye a las </w:t>
      </w:r>
      <w:r w:rsidRPr="00746BF4">
        <w:rPr>
          <w:rFonts w:ascii="Arial Nova" w:eastAsia="Times New Roman" w:hAnsi="Arial Nova" w:cs="Times New Roman"/>
          <w:lang w:val="es-MX"/>
        </w:rPr>
        <w:lastRenderedPageBreak/>
        <w:t>personas y propicia marcos de convivencia contrarios a la libertad, a la justicia y a la promoción de los más pobres.</w:t>
      </w:r>
    </w:p>
    <w:p w14:paraId="3B87CA26" w14:textId="77777777"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Crecimiento económico no equivale a desarrollo</w:t>
      </w:r>
    </w:p>
    <w:p w14:paraId="5BDC5427" w14:textId="165F6DDC"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331. El equilibrio de una economía desde el punto de vista de sus indicadores más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generales es sin lugar a dudas una condición necesaria para el desarrollo de un pueblo. La estabilidad macroeconómica sienta las bases para la tranquilidad y la paz en otras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dimensiones de la vida social. Sin embargo, ésta estabilidad si bien es necesaria, nunca es una condición suficiente para que las familias concretas efectivamente gocen de mejores condiciones de vida. La evidencia empírica de esta afirmación lamentablemente es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sumamente cruda y contundente.</w:t>
      </w:r>
    </w:p>
    <w:p w14:paraId="7B47599F" w14:textId="77777777" w:rsidR="0048382D"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332. En efecto, la vivienda, la educación, la salud, las oportunidades de empleo bien</w:t>
      </w:r>
      <w:r>
        <w:rPr>
          <w:rFonts w:ascii="Arial Nova" w:eastAsia="Times New Roman" w:hAnsi="Arial Nova" w:cs="Times New Roman"/>
          <w:lang w:val="es-MX"/>
        </w:rPr>
        <w:t xml:space="preserve"> </w:t>
      </w:r>
      <w:r w:rsidRPr="00746BF4">
        <w:rPr>
          <w:rFonts w:ascii="Arial Nova" w:eastAsia="Times New Roman" w:hAnsi="Arial Nova" w:cs="Times New Roman"/>
          <w:lang w:val="es-MX"/>
        </w:rPr>
        <w:t>remunerado, la seguridad, el respeto a las leyes justas, etc. no aparecen de modo automático cuando los indicadores económicos más generales arrojan resultados positivos. Un modelo de desarrollo auténti</w:t>
      </w:r>
    </w:p>
    <w:p w14:paraId="06BC7039" w14:textId="6763D09F" w:rsidR="00746BF4" w:rsidRPr="00746BF4" w:rsidRDefault="00746BF4" w:rsidP="00746BF4">
      <w:pPr>
        <w:spacing w:line="240" w:lineRule="auto"/>
        <w:rPr>
          <w:rFonts w:ascii="Arial Nova" w:eastAsia="Times New Roman" w:hAnsi="Arial Nova" w:cs="Times New Roman"/>
          <w:lang w:val="es-MX"/>
        </w:rPr>
      </w:pPr>
      <w:bookmarkStart w:id="1" w:name="_GoBack"/>
      <w:bookmarkEnd w:id="1"/>
      <w:r w:rsidRPr="00746BF4">
        <w:rPr>
          <w:rFonts w:ascii="Arial Nova" w:eastAsia="Times New Roman" w:hAnsi="Arial Nova" w:cs="Times New Roman"/>
          <w:lang w:val="es-MX"/>
        </w:rPr>
        <w:t>camente humano es aquel que posibilita que las personas crezcan de un modo integral y armónico, de acuerdo a su dignidad, poseyendo</w:t>
      </w:r>
      <w:r>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oportunidades para actuar de modo solidario y responsable. El crecimiento económico, por ello, no puede ser considerado como sinónimo de </w:t>
      </w:r>
      <w:r w:rsidRPr="00746BF4">
        <w:rPr>
          <w:rFonts w:ascii="Arial Nova" w:eastAsia="Times New Roman" w:hAnsi="Arial Nova" w:cs="Times New Roman"/>
          <w:lang w:val="es-MX"/>
        </w:rPr>
        <w:t>desarrollo. Crear</w:t>
      </w:r>
      <w:r w:rsidRPr="00746BF4">
        <w:rPr>
          <w:rFonts w:ascii="Arial Nova" w:eastAsia="Times New Roman" w:hAnsi="Arial Nova" w:cs="Times New Roman"/>
          <w:lang w:val="es-MX"/>
        </w:rPr>
        <w:t xml:space="preserve"> modelos económicos solidarios</w:t>
      </w:r>
    </w:p>
    <w:p w14:paraId="4F9A7BBC" w14:textId="512EB9ED"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333. Todos somos responsables del bien común. Sin embargo, crear modelos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económicos efectivos y justos, es tarea propia de los fieles laicos, que inspirados en la Doctrina Social de la Iglesia y colaborando junto con todas las personas, han de buscar soluciones prácticas que permitan corregir las disfunciones de nuestro actual modelo.</w:t>
      </w:r>
    </w:p>
    <w:p w14:paraId="43751438" w14:textId="45CC56DD"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334. No basta la buena voluntad. Es necesario iluminar el conocimiento técnico de las ciencias sociales y económicas con la sabiduría moral del cristianismo expresada en su</w:t>
      </w:r>
      <w:r>
        <w:rPr>
          <w:rFonts w:ascii="Arial Nova" w:eastAsia="Times New Roman" w:hAnsi="Arial Nova" w:cs="Times New Roman"/>
          <w:lang w:val="es-MX"/>
        </w:rPr>
        <w:t xml:space="preserve"> </w:t>
      </w:r>
      <w:r w:rsidRPr="00746BF4">
        <w:rPr>
          <w:rFonts w:ascii="Arial Nova" w:eastAsia="Times New Roman" w:hAnsi="Arial Nova" w:cs="Times New Roman"/>
          <w:lang w:val="es-MX"/>
        </w:rPr>
        <w:t>Doctrina Social. Sólo de esta manera podemos evitar el serio riesgo de que los propios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católicos colaboremos –muchas veces de modo inconsciente- en las injusticias de un sistema insolidario con quienes menos </w:t>
      </w:r>
      <w:r w:rsidRPr="00746BF4">
        <w:rPr>
          <w:rFonts w:ascii="Arial Nova" w:eastAsia="Times New Roman" w:hAnsi="Arial Nova" w:cs="Times New Roman"/>
          <w:lang w:val="es-MX"/>
        </w:rPr>
        <w:t>tienen. Retos</w:t>
      </w:r>
      <w:r w:rsidRPr="00746BF4">
        <w:rPr>
          <w:rFonts w:ascii="Arial Nova" w:eastAsia="Times New Roman" w:hAnsi="Arial Nova" w:cs="Times New Roman"/>
          <w:lang w:val="es-MX"/>
        </w:rPr>
        <w:t xml:space="preserve"> relevantes para una economía que busque contribuir al desarrollo del pueblo</w:t>
      </w:r>
    </w:p>
    <w:p w14:paraId="566FC9A1" w14:textId="502BCD2E"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335. A continuación apuntamos algunos retos que los mexicanos tenemos en el empeño</w:t>
      </w:r>
      <w:r>
        <w:rPr>
          <w:rFonts w:ascii="Arial Nova" w:eastAsia="Times New Roman" w:hAnsi="Arial Nova" w:cs="Times New Roman"/>
          <w:lang w:val="es-MX"/>
        </w:rPr>
        <w:t xml:space="preserve"> </w:t>
      </w:r>
      <w:r w:rsidRPr="00746BF4">
        <w:rPr>
          <w:rFonts w:ascii="Arial Nova" w:eastAsia="Times New Roman" w:hAnsi="Arial Nova" w:cs="Times New Roman"/>
          <w:lang w:val="es-MX"/>
        </w:rPr>
        <w:t>común de trabajar a favor de un modelo económico que colabore a un más pleno desarrollo integral. Los presentamos de modo que aparezca con claridad lo que la Iglesia piensa sobre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ellos desde el punto de vista de su Doctrina Social y de su experiencia pastoral al caminar con el pueblo pobre.</w:t>
      </w:r>
    </w:p>
    <w:p w14:paraId="595A8A88" w14:textId="484422FC"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336. Los ponemos a consideración para que todos juntos, desde el ámbito de competencia de cada quien, procedamos a su evaluación y a su implementación práctica.</w:t>
      </w:r>
      <w:r>
        <w:rPr>
          <w:rFonts w:ascii="Arial Nova" w:eastAsia="Times New Roman" w:hAnsi="Arial Nova" w:cs="Times New Roman"/>
          <w:lang w:val="es-MX"/>
        </w:rPr>
        <w:t xml:space="preserve"> </w:t>
      </w:r>
      <w:r w:rsidRPr="00746BF4">
        <w:rPr>
          <w:rFonts w:ascii="Arial Nova" w:eastAsia="Times New Roman" w:hAnsi="Arial Nova" w:cs="Times New Roman"/>
          <w:lang w:val="es-MX"/>
        </w:rPr>
        <w:t>Particularmente quienes poseen la competencia técnica para responder a las siguientes preguntas es preciso que ofrezcan propuestas concretas que permitan avanzar en la solución efectiva de la problemática a la que apuntan:</w:t>
      </w:r>
    </w:p>
    <w:p w14:paraId="2B65DF24" w14:textId="47DA7AC0"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337. Si la “condición de pleno empleo! Es una realidad deseable y posible el enfoque que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ofrece la Doctrina Social de la Iglesia: ¿cómo crear y fortalecer las condiciones que permitan la generación de más empleos con mejor remuneración para quienes pueden y</w:t>
      </w:r>
      <w:r>
        <w:rPr>
          <w:rFonts w:ascii="Arial Nova" w:eastAsia="Times New Roman" w:hAnsi="Arial Nova" w:cs="Times New Roman"/>
          <w:lang w:val="es-MX"/>
        </w:rPr>
        <w:t xml:space="preserve"> </w:t>
      </w:r>
      <w:r w:rsidRPr="00746BF4">
        <w:rPr>
          <w:rFonts w:ascii="Arial Nova" w:eastAsia="Times New Roman" w:hAnsi="Arial Nova" w:cs="Times New Roman"/>
          <w:lang w:val="es-MX"/>
        </w:rPr>
        <w:t>quieren trabajar?</w:t>
      </w:r>
    </w:p>
    <w:p w14:paraId="3D2B9AA8" w14:textId="0FAFD796"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338. Si Juan Pablo II afirma que “la economía globalizada debe ser analizada a la luz de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los principios de la justicia social, respetando la opción preferencial de la justicia </w:t>
      </w:r>
      <w:r w:rsidRPr="00746BF4">
        <w:rPr>
          <w:rFonts w:ascii="Arial Nova" w:eastAsia="Times New Roman" w:hAnsi="Arial Nova" w:cs="Times New Roman"/>
          <w:lang w:val="es-MX"/>
        </w:rPr>
        <w:t>social, respetando</w:t>
      </w:r>
      <w:r w:rsidRPr="00746BF4">
        <w:rPr>
          <w:rFonts w:ascii="Arial Nova" w:eastAsia="Times New Roman" w:hAnsi="Arial Nova" w:cs="Times New Roman"/>
          <w:lang w:val="es-MX"/>
        </w:rPr>
        <w:t xml:space="preserve"> la opción preferencial por los pobres”: ¿cómo promover </w:t>
      </w:r>
      <w:r w:rsidRPr="00746BF4">
        <w:rPr>
          <w:rFonts w:ascii="Arial Nova" w:eastAsia="Times New Roman" w:hAnsi="Arial Nova" w:cs="Times New Roman"/>
          <w:lang w:val="es-MX"/>
        </w:rPr>
        <w:t xml:space="preserve">intercambios </w:t>
      </w:r>
      <w:r w:rsidRPr="00746BF4">
        <w:rPr>
          <w:rFonts w:ascii="Arial Nova" w:eastAsia="Times New Roman" w:hAnsi="Arial Nova" w:cs="Times New Roman"/>
          <w:lang w:val="es-MX"/>
        </w:rPr>
        <w:lastRenderedPageBreak/>
        <w:t>comerciales</w:t>
      </w:r>
      <w:r w:rsidRPr="00746BF4">
        <w:rPr>
          <w:rFonts w:ascii="Arial Nova" w:eastAsia="Times New Roman" w:hAnsi="Arial Nova" w:cs="Times New Roman"/>
          <w:lang w:val="es-MX"/>
        </w:rPr>
        <w:t xml:space="preserve"> con el exterior en base a una renovada sensibilidad ética y social fundada en la justicia que evite establecer relaciones que vulneren nuestro mercado interno tomando en cuenta la desproporción que existe entre nuestra economía y la de países más desarrollados?</w:t>
      </w:r>
    </w:p>
    <w:p w14:paraId="12F5F832" w14:textId="6A74C759"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339. Si “la opción de invertir en un lugar y no en otro, en un sector productivo en vez de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otro, es siempre una opción moral y cultural” desde el punto de vista del magisterio de la</w:t>
      </w:r>
      <w:r>
        <w:rPr>
          <w:rFonts w:ascii="Arial Nova" w:eastAsia="Times New Roman" w:hAnsi="Arial Nova" w:cs="Times New Roman"/>
          <w:lang w:val="es-MX"/>
        </w:rPr>
        <w:t xml:space="preserve"> </w:t>
      </w:r>
      <w:r w:rsidRPr="00746BF4">
        <w:rPr>
          <w:rFonts w:ascii="Arial Nova" w:eastAsia="Times New Roman" w:hAnsi="Arial Nova" w:cs="Times New Roman"/>
          <w:lang w:val="es-MX"/>
        </w:rPr>
        <w:t>Iglesia. ¿Cómo normar la inversión extranjera para que se evite la fuga indiscriminada de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capitales y se obligue prudentemente a los inversionistas a ser corresponsables en </w:t>
      </w:r>
      <w:r w:rsidRPr="00746BF4">
        <w:rPr>
          <w:rFonts w:ascii="Arial Nova" w:eastAsia="Times New Roman" w:hAnsi="Arial Nova" w:cs="Times New Roman"/>
          <w:lang w:val="es-MX"/>
        </w:rPr>
        <w:t xml:space="preserve">el </w:t>
      </w:r>
      <w:r>
        <w:rPr>
          <w:rFonts w:ascii="Arial Nova" w:eastAsia="Times New Roman" w:hAnsi="Arial Nova" w:cs="Times New Roman"/>
          <w:lang w:val="es-MX"/>
        </w:rPr>
        <w:t>desarrollo</w:t>
      </w:r>
      <w:r w:rsidRPr="00746BF4">
        <w:rPr>
          <w:rFonts w:ascii="Arial Nova" w:eastAsia="Times New Roman" w:hAnsi="Arial Nova" w:cs="Times New Roman"/>
          <w:lang w:val="es-MX"/>
        </w:rPr>
        <w:t xml:space="preserve"> de nuestro país?</w:t>
      </w:r>
    </w:p>
    <w:p w14:paraId="76568181" w14:textId="5EEC092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340. Si para recuperar la dignidad del trabajador es importante que éste “sea consciente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de que está trabajando &lt;&lt;en algo propio&gt;&gt;”: ¿Cómo avanzar en el camino a favor del desarrollo agropecuario, pesquero y forestal para que los productores, muchos de ellos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pobres, puedan gozar más plenamente de los beneficios de su labor? ¿Cómo se debe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impulsar una normatividad que permita que la intermediación entre productor y consumidor sea más respetuosa y no abusiva?</w:t>
      </w:r>
    </w:p>
    <w:p w14:paraId="6D82553F" w14:textId="0F91F0C4"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341. Si para la Doctrina Social de la Iglesia los responsables de un país “deberán tener el coraje cívico y moral de informar, con un afán de verdad y participación, a sus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poblaciones acerca de la parte de responsabilidad que toca a cada uno y a los necesarios reajustes económicos”: ¿Cómo colaborar a la construcción de espacios de participación responsable para que las grandes decisiones económicas no se tomen al margen del bien necesario para nuestro pueblo y así se eviten problemas como el sobre-endeudamiento de nuestro país?</w:t>
      </w:r>
    </w:p>
    <w:p w14:paraId="159E184D" w14:textId="187D74D0"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 xml:space="preserve">342. Si la promoción del desarrollo a través de la contratación de deuda externa en muchos casos no ha sido eficaz debido a que “los países endeudados, para satisfacer los compromisos de la deuda, se ven obligados a exportar los capitales que serían </w:t>
      </w:r>
      <w:r>
        <w:rPr>
          <w:rFonts w:ascii="Arial Nova" w:eastAsia="Times New Roman" w:hAnsi="Arial Nova" w:cs="Times New Roman"/>
          <w:lang w:val="es-MX"/>
        </w:rPr>
        <w:t>n</w:t>
      </w:r>
      <w:r w:rsidRPr="00746BF4">
        <w:rPr>
          <w:rFonts w:ascii="Arial Nova" w:eastAsia="Times New Roman" w:hAnsi="Arial Nova" w:cs="Times New Roman"/>
          <w:lang w:val="es-MX"/>
        </w:rPr>
        <w:t>ecesarios para aumentar o, incluso, para mantener su nivel de vida”: ¿Cómo promover que el financiamiento para el desarrollo se sustente más en el ahorro interno que en el endeudamiento con el exterior?</w:t>
      </w:r>
    </w:p>
    <w:p w14:paraId="4731C8C3" w14:textId="61917F36"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343. Si es preciso promover que los trabajadores tengan realmente “capacidad de ahorro”: ¿Cómo crear y fortalecer nuevos mecanismos que fomenten la cultura del ahorro</w:t>
      </w:r>
      <w:r>
        <w:rPr>
          <w:rFonts w:ascii="Arial Nova" w:eastAsia="Times New Roman" w:hAnsi="Arial Nova" w:cs="Times New Roman"/>
          <w:lang w:val="es-MX"/>
        </w:rPr>
        <w:t xml:space="preserve"> </w:t>
      </w:r>
      <w:r w:rsidRPr="00746BF4">
        <w:rPr>
          <w:rFonts w:ascii="Arial Nova" w:eastAsia="Times New Roman" w:hAnsi="Arial Nova" w:cs="Times New Roman"/>
          <w:lang w:val="es-MX"/>
        </w:rPr>
        <w:t>y del crédito para los sectores más desprotegidos, especialmente para aquellos que poseen dificultades de ingreso competitivo a causa de su exclusión?</w:t>
      </w:r>
    </w:p>
    <w:p w14:paraId="09F6F290" w14:textId="06741AF8"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344. Si el Papa Juan Pablo II nos enseña que es necesario “promover esas mutaciones estructurales tan necesarias para que la humanidad pueda alzarse de la plaga de la</w:t>
      </w:r>
      <w:r>
        <w:rPr>
          <w:rFonts w:ascii="Arial Nova" w:eastAsia="Times New Roman" w:hAnsi="Arial Nova" w:cs="Times New Roman"/>
          <w:lang w:val="es-MX"/>
        </w:rPr>
        <w:t xml:space="preserve"> </w:t>
      </w:r>
      <w:r w:rsidRPr="00746BF4">
        <w:rPr>
          <w:rFonts w:ascii="Arial Nova" w:eastAsia="Times New Roman" w:hAnsi="Arial Nova" w:cs="Times New Roman"/>
          <w:lang w:val="es-MX"/>
        </w:rPr>
        <w:t>pobreza”: ¿Cómo crear una política social asistencia, promocional y de corrección estructural que permita modificar de fondo las causas profundas de la indigencia promoviendo en los pobres y desde los pobres las causas del desarrollo y la riqueza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justamente creada y distribuida?</w:t>
      </w:r>
    </w:p>
    <w:p w14:paraId="70F9133D" w14:textId="68F7D7ED"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345. Si “el saneamiento de las prácticas individuales y colectivas de cara al dinero y</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colectivas de cara al dinero y las reformas de las instituciones favorecerán o restablecerán</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 xml:space="preserve">la confianza de los ciudadanos” para con sus autoridades: ¿Cómo asegurar la </w:t>
      </w:r>
      <w:r w:rsidR="00535A09">
        <w:rPr>
          <w:rFonts w:ascii="Arial Nova" w:eastAsia="Times New Roman" w:hAnsi="Arial Nova" w:cs="Times New Roman"/>
          <w:lang w:val="es-MX"/>
        </w:rPr>
        <w:t>t</w:t>
      </w:r>
      <w:r w:rsidRPr="00746BF4">
        <w:rPr>
          <w:rFonts w:ascii="Arial Nova" w:eastAsia="Times New Roman" w:hAnsi="Arial Nova" w:cs="Times New Roman"/>
          <w:lang w:val="es-MX"/>
        </w:rPr>
        <w:t>ransparencia de las finanzas públicas y la justicia en los procesos de recaudación fiscal, para así aumentar la confianza y la colaboración de todos con la gestión del bien común que debe realizar el Gobierno?</w:t>
      </w:r>
    </w:p>
    <w:p w14:paraId="7BE875F7" w14:textId="510F3FC3"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346. si para la Doctrina Social de la iglesia no es moral la “exacerbada competencia</w:t>
      </w:r>
      <w:r w:rsidR="00535A09" w:rsidRPr="00746BF4">
        <w:rPr>
          <w:rFonts w:ascii="Arial Nova" w:eastAsia="Times New Roman" w:hAnsi="Arial Nova" w:cs="Times New Roman"/>
          <w:lang w:val="es-MX"/>
        </w:rPr>
        <w:t>”: ¿</w:t>
      </w:r>
      <w:r w:rsidRPr="00746BF4">
        <w:rPr>
          <w:rFonts w:ascii="Arial Nova" w:eastAsia="Times New Roman" w:hAnsi="Arial Nova" w:cs="Times New Roman"/>
          <w:lang w:val="es-MX"/>
        </w:rPr>
        <w:t xml:space="preserve">Cómo crear una normatividad que regule la competencia y evite los </w:t>
      </w:r>
      <w:r w:rsidR="00535A09" w:rsidRPr="00746BF4">
        <w:rPr>
          <w:rFonts w:ascii="Arial Nova" w:eastAsia="Times New Roman" w:hAnsi="Arial Nova" w:cs="Times New Roman"/>
          <w:lang w:val="es-MX"/>
        </w:rPr>
        <w:t>monopolios</w:t>
      </w:r>
      <w:r w:rsidRPr="00746BF4">
        <w:rPr>
          <w:rFonts w:ascii="Arial Nova" w:eastAsia="Times New Roman" w:hAnsi="Arial Nova" w:cs="Times New Roman"/>
          <w:lang w:val="es-MX"/>
        </w:rPr>
        <w:t xml:space="preserve"> que de </w:t>
      </w:r>
      <w:r w:rsidRPr="00746BF4">
        <w:rPr>
          <w:rFonts w:ascii="Arial Nova" w:eastAsia="Times New Roman" w:hAnsi="Arial Nova" w:cs="Times New Roman"/>
          <w:lang w:val="es-MX"/>
        </w:rPr>
        <w:lastRenderedPageBreak/>
        <w:t>modo manifiesto o encubierto atentan contra la libertad de emprender y contra el destino universal de los bienes?</w:t>
      </w:r>
    </w:p>
    <w:p w14:paraId="748E463A" w14:textId="3BC0226B"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347. Si “crear una verdadera cultura globalizada de la solidaridad” es en la actualidad una</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exigencia desde el punto de vista de la fe cristiana: ¿Cómo participar en las acciones internacionales tendientes a la reforma a fondo del sistema financiero internacional bajo</w:t>
      </w:r>
      <w:r w:rsidR="00535A09">
        <w:rPr>
          <w:rFonts w:ascii="Arial Nova" w:eastAsia="Times New Roman" w:hAnsi="Arial Nova" w:cs="Times New Roman"/>
          <w:lang w:val="es-MX"/>
        </w:rPr>
        <w:t xml:space="preserve"> </w:t>
      </w:r>
      <w:r w:rsidRPr="00746BF4">
        <w:rPr>
          <w:rFonts w:ascii="Arial Nova" w:eastAsia="Times New Roman" w:hAnsi="Arial Nova" w:cs="Times New Roman"/>
          <w:lang w:val="es-MX"/>
        </w:rPr>
        <w:t>criterios éticos que promuevan el desarrollo ordenado, solidario y justo de todas las naciones?</w:t>
      </w:r>
    </w:p>
    <w:p w14:paraId="104745E3" w14:textId="00EA149E"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348. Si los sindicatos “son un exponente de la lucha por la justicia social, por los justos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derechos de los hombres del trabajo según las distintas profesiones”. ¿Cómo avanzar en la constitución de sindicatos más autónomos, libres y promotores de la dignidad del trabajo y del trabajador, basados en una cultura laboral fundada en la responsabilidad recíproca de todos los participantes en la actividad productiva?</w:t>
      </w:r>
    </w:p>
    <w:p w14:paraId="712EE04A" w14:textId="61D5587A"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349. Si “hay que organizar y adaptar todo el proceso laboral de manera que sean</w:t>
      </w:r>
      <w:r>
        <w:rPr>
          <w:rFonts w:ascii="Arial Nova" w:eastAsia="Times New Roman" w:hAnsi="Arial Nova" w:cs="Times New Roman"/>
          <w:lang w:val="es-MX"/>
        </w:rPr>
        <w:t xml:space="preserve"> </w:t>
      </w:r>
      <w:r w:rsidRPr="00746BF4">
        <w:rPr>
          <w:rFonts w:ascii="Arial Nova" w:eastAsia="Times New Roman" w:hAnsi="Arial Nova" w:cs="Times New Roman"/>
          <w:lang w:val="es-MX"/>
        </w:rPr>
        <w:t>respetadas las exigencias de la persona y sus formas de vida” a través del “salario y otras prestaciones sociales”: ¿Cómo lograr que el trabajador posea las oportunidades para educarse, descansar, atender su salud y ganar un salario justo que le permita un desarrollo integral de su persona, de su familia y de su entorno?</w:t>
      </w:r>
    </w:p>
    <w:p w14:paraId="01F26616" w14:textId="3FEEAE36"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350. Si Juan Pablo II nos enseña que “mientras nos preocupemos justamente, aunque</w:t>
      </w:r>
      <w:r>
        <w:rPr>
          <w:rFonts w:ascii="Arial Nova" w:eastAsia="Times New Roman" w:hAnsi="Arial Nova" w:cs="Times New Roman"/>
          <w:lang w:val="es-MX"/>
        </w:rPr>
        <w:t xml:space="preserve"> </w:t>
      </w:r>
      <w:r w:rsidRPr="00746BF4">
        <w:rPr>
          <w:rFonts w:ascii="Arial Nova" w:eastAsia="Times New Roman" w:hAnsi="Arial Nova" w:cs="Times New Roman"/>
          <w:lang w:val="es-MX"/>
        </w:rPr>
        <w:t>mucho menos de lo necesario, de preservar los &lt;&lt;hábitat&gt;&gt; naturales de las diversas</w:t>
      </w:r>
      <w:r>
        <w:rPr>
          <w:rFonts w:ascii="Arial Nova" w:eastAsia="Times New Roman" w:hAnsi="Arial Nova" w:cs="Times New Roman"/>
          <w:lang w:val="es-MX"/>
        </w:rPr>
        <w:t xml:space="preserve"> </w:t>
      </w:r>
      <w:r w:rsidRPr="00746BF4">
        <w:rPr>
          <w:rFonts w:ascii="Arial Nova" w:eastAsia="Times New Roman" w:hAnsi="Arial Nova" w:cs="Times New Roman"/>
          <w:lang w:val="es-MX"/>
        </w:rPr>
        <w:t>especies animales amenazadas de extinción (…) nos esforzamos muy poco por salvaguardar las condiciones morales de una auténtica &lt;&lt;ecología humana&gt;&gt;”: ¿Cómo trabajar para que el “desarrollo sustentable” sea –como su nombre lo indica- sostén y factor de viabilidad ecológica, ética y práctica para las actividades productivas?</w:t>
      </w:r>
    </w:p>
    <w:p w14:paraId="61CBAE56" w14:textId="5A1BD745" w:rsidR="00746BF4" w:rsidRPr="00746BF4"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351. Este elenco de cuestiones muestra que sólo un modelo de desarrollo integral basado</w:t>
      </w:r>
      <w:r>
        <w:rPr>
          <w:rFonts w:ascii="Arial Nova" w:eastAsia="Times New Roman" w:hAnsi="Arial Nova" w:cs="Times New Roman"/>
          <w:lang w:val="es-MX"/>
        </w:rPr>
        <w:t xml:space="preserve"> </w:t>
      </w:r>
      <w:r w:rsidRPr="00746BF4">
        <w:rPr>
          <w:rFonts w:ascii="Arial Nova" w:eastAsia="Times New Roman" w:hAnsi="Arial Nova" w:cs="Times New Roman"/>
          <w:lang w:val="es-MX"/>
        </w:rPr>
        <w:t>en el “desarrollo de todo el hombre y de todos los hombres”, es socialmente justo y nos impulsa a hacernos todos responsables de todos colaborando así a construir una sociedad más dueña de su propio destino.</w:t>
      </w:r>
    </w:p>
    <w:p w14:paraId="48D8075E" w14:textId="6D03A7D7" w:rsidR="00746BF4" w:rsidRPr="0042347E" w:rsidRDefault="00746BF4" w:rsidP="00746BF4">
      <w:pPr>
        <w:spacing w:line="240" w:lineRule="auto"/>
        <w:rPr>
          <w:rFonts w:ascii="Arial Nova" w:eastAsia="Times New Roman" w:hAnsi="Arial Nova" w:cs="Times New Roman"/>
          <w:lang w:val="es-MX"/>
        </w:rPr>
      </w:pPr>
      <w:r w:rsidRPr="00746BF4">
        <w:rPr>
          <w:rFonts w:ascii="Arial Nova" w:eastAsia="Times New Roman" w:hAnsi="Arial Nova" w:cs="Times New Roman"/>
          <w:lang w:val="es-MX"/>
        </w:rPr>
        <w:t>352. Para ello, conviene insistir en la responsabilidad que los expertos y los tomadores de decisiones en este terreno poseen al momento de buscar con creatividad respuestas técnicas a estos delicados temas y problemas del México contemporáneo. La dignidad de las personas está en juego. No existe otro parámetro superior a la dignidad de las personas al momento de revisar y discutir importantes situaciones</w:t>
      </w:r>
    </w:p>
    <w:p w14:paraId="56466994" w14:textId="77777777" w:rsidR="0042347E" w:rsidRDefault="0042347E" w:rsidP="00F937AD">
      <w:pPr>
        <w:spacing w:line="240" w:lineRule="auto"/>
        <w:rPr>
          <w:rFonts w:ascii="Arial" w:hAnsi="Arial" w:cs="Arial"/>
          <w:b/>
          <w:bCs/>
          <w:color w:val="000000"/>
          <w:u w:val="single"/>
        </w:rPr>
      </w:pPr>
    </w:p>
    <w:sectPr w:rsidR="0042347E" w:rsidSect="00E01560">
      <w:headerReference w:type="default" r:id="rId57"/>
      <w:footerReference w:type="default" r:id="rId58"/>
      <w:pgSz w:w="12240" w:h="15840"/>
      <w:pgMar w:top="1417" w:right="1701" w:bottom="1417" w:left="1701" w:header="708" w:footer="22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8903" w16cex:dateUtc="2024-08-09T18:24:00Z"/>
  <w16cex:commentExtensible w16cex:durableId="2A60897A" w16cex:dateUtc="2024-08-0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10971" w16cid:durableId="2A608903"/>
  <w16cid:commentId w16cid:paraId="21E33F48" w16cid:durableId="2A6089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E213" w14:textId="77777777" w:rsidR="00DC3550" w:rsidRDefault="00DC3550">
      <w:pPr>
        <w:spacing w:after="0" w:line="240" w:lineRule="auto"/>
      </w:pPr>
      <w:r>
        <w:separator/>
      </w:r>
    </w:p>
  </w:endnote>
  <w:endnote w:type="continuationSeparator" w:id="0">
    <w:p w14:paraId="542AB765" w14:textId="77777777" w:rsidR="00DC3550" w:rsidRDefault="00DC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48A8B9AC" w:rsidR="0042347E" w:rsidRDefault="0042347E">
    <w:pPr>
      <w:widowControl w:val="0"/>
      <w:pBdr>
        <w:top w:val="nil"/>
        <w:left w:val="nil"/>
        <w:bottom w:val="nil"/>
        <w:right w:val="nil"/>
        <w:between w:val="nil"/>
      </w:pBdr>
      <w:spacing w:after="0" w:line="276" w:lineRule="auto"/>
      <w:rPr>
        <w:color w:val="000000"/>
      </w:rPr>
    </w:pPr>
    <w:r>
      <w:rPr>
        <w:noProof/>
        <w:lang w:val="es-MX"/>
      </w:rPr>
      <w:drawing>
        <wp:anchor distT="0" distB="0" distL="114300" distR="114300" simplePos="0" relativeHeight="251658240" behindDoc="0" locked="0" layoutInCell="1" allowOverlap="1" wp14:anchorId="0BE7E01E" wp14:editId="6D8631BA">
          <wp:simplePos x="0" y="0"/>
          <wp:positionH relativeFrom="column">
            <wp:posOffset>2596515</wp:posOffset>
          </wp:positionH>
          <wp:positionV relativeFrom="paragraph">
            <wp:posOffset>21590</wp:posOffset>
          </wp:positionV>
          <wp:extent cx="485775" cy="581025"/>
          <wp:effectExtent l="0" t="0" r="9525" b="9525"/>
          <wp:wrapSquare wrapText="bothSides"/>
          <wp:docPr id="13786977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85775" cy="581025"/>
                  </a:xfrm>
                  <a:prstGeom prst="rect">
                    <a:avLst/>
                  </a:prstGeom>
                  <a:ln/>
                </pic:spPr>
              </pic:pic>
            </a:graphicData>
          </a:graphic>
          <wp14:sizeRelH relativeFrom="page">
            <wp14:pctWidth>0</wp14:pctWidth>
          </wp14:sizeRelH>
          <wp14:sizeRelV relativeFrom="page">
            <wp14:pctHeight>0</wp14:pctHeight>
          </wp14:sizeRelV>
        </wp:anchor>
      </w:drawing>
    </w:r>
  </w:p>
  <w:tbl>
    <w:tblPr>
      <w:tblStyle w:val="a"/>
      <w:tblW w:w="3537" w:type="dxa"/>
      <w:jc w:val="right"/>
      <w:tblInd w:w="0" w:type="dxa"/>
      <w:tblLayout w:type="fixed"/>
      <w:tblLook w:val="0400" w:firstRow="0" w:lastRow="0" w:firstColumn="0" w:lastColumn="0" w:noHBand="0" w:noVBand="1"/>
    </w:tblPr>
    <w:tblGrid>
      <w:gridCol w:w="3080"/>
      <w:gridCol w:w="457"/>
    </w:tblGrid>
    <w:tr w:rsidR="0042347E" w14:paraId="4D22ECC0" w14:textId="77777777" w:rsidTr="00467293">
      <w:trPr>
        <w:trHeight w:val="395"/>
        <w:jc w:val="right"/>
      </w:trPr>
      <w:tc>
        <w:tcPr>
          <w:tcW w:w="3080" w:type="dxa"/>
          <w:vAlign w:val="center"/>
        </w:tcPr>
        <w:p w14:paraId="00000032" w14:textId="4011E104" w:rsidR="0042347E" w:rsidRDefault="0042347E">
          <w:pPr>
            <w:pBdr>
              <w:top w:val="nil"/>
              <w:left w:val="nil"/>
              <w:bottom w:val="nil"/>
              <w:right w:val="nil"/>
              <w:between w:val="nil"/>
            </w:pBdr>
            <w:tabs>
              <w:tab w:val="center" w:pos="4419"/>
              <w:tab w:val="right" w:pos="8838"/>
            </w:tabs>
            <w:spacing w:after="0" w:line="240" w:lineRule="auto"/>
            <w:jc w:val="right"/>
            <w:rPr>
              <w:smallCaps/>
              <w:color w:val="000000"/>
            </w:rPr>
          </w:pPr>
        </w:p>
      </w:tc>
      <w:tc>
        <w:tcPr>
          <w:tcW w:w="457" w:type="dxa"/>
          <w:shd w:val="clear" w:color="auto" w:fill="CC9900"/>
          <w:vAlign w:val="center"/>
        </w:tcPr>
        <w:p w14:paraId="00000033" w14:textId="7E93290F" w:rsidR="0042347E" w:rsidRDefault="0042347E">
          <w:pPr>
            <w:pBdr>
              <w:top w:val="nil"/>
              <w:left w:val="nil"/>
              <w:bottom w:val="nil"/>
              <w:right w:val="nil"/>
              <w:between w:val="nil"/>
            </w:pBdr>
            <w:tabs>
              <w:tab w:val="center" w:pos="4419"/>
              <w:tab w:val="right" w:pos="8838"/>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48382D">
            <w:rPr>
              <w:noProof/>
              <w:color w:val="FFFFFF"/>
            </w:rPr>
            <w:t>30</w:t>
          </w:r>
          <w:r>
            <w:rPr>
              <w:color w:val="FFFFFF"/>
            </w:rPr>
            <w:fldChar w:fldCharType="end"/>
          </w:r>
        </w:p>
      </w:tc>
    </w:tr>
  </w:tbl>
  <w:p w14:paraId="00000034" w14:textId="3CFEE384" w:rsidR="0042347E" w:rsidRDefault="0042347E">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F9528" w14:textId="77777777" w:rsidR="00DC3550" w:rsidRDefault="00DC3550">
      <w:pPr>
        <w:spacing w:after="0" w:line="240" w:lineRule="auto"/>
      </w:pPr>
      <w:r>
        <w:separator/>
      </w:r>
    </w:p>
  </w:footnote>
  <w:footnote w:type="continuationSeparator" w:id="0">
    <w:p w14:paraId="245C0492" w14:textId="77777777" w:rsidR="00DC3550" w:rsidRDefault="00DC3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64683ABA" w:rsidR="0042347E" w:rsidRDefault="0042347E">
    <w:pPr>
      <w:pBdr>
        <w:top w:val="nil"/>
        <w:left w:val="nil"/>
        <w:bottom w:val="nil"/>
        <w:right w:val="nil"/>
        <w:between w:val="nil"/>
      </w:pBdr>
      <w:tabs>
        <w:tab w:val="center" w:pos="4419"/>
        <w:tab w:val="right" w:pos="8838"/>
      </w:tabs>
      <w:spacing w:after="0" w:line="240" w:lineRule="auto"/>
      <w:jc w:val="right"/>
      <w:rPr>
        <w:color w:val="000000"/>
      </w:rPr>
    </w:pPr>
    <w:r>
      <w:rPr>
        <w:color w:val="000000"/>
      </w:rPr>
      <w:t>Lecturas recomendadas del Libro del CBF                                                                            | Tercer Nivel</w:t>
    </w:r>
  </w:p>
  <w:p w14:paraId="00000030" w14:textId="77777777" w:rsidR="0042347E" w:rsidRDefault="0042347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F62"/>
    <w:multiLevelType w:val="multilevel"/>
    <w:tmpl w:val="6750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A1A"/>
    <w:multiLevelType w:val="multilevel"/>
    <w:tmpl w:val="670481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F0F1F"/>
    <w:multiLevelType w:val="hybridMultilevel"/>
    <w:tmpl w:val="96C22FFC"/>
    <w:lvl w:ilvl="0" w:tplc="3D5409DE">
      <w:start w:val="2"/>
      <w:numFmt w:val="upperRoman"/>
      <w:lvlText w:val="%1."/>
      <w:lvlJc w:val="right"/>
      <w:pPr>
        <w:tabs>
          <w:tab w:val="num" w:pos="720"/>
        </w:tabs>
        <w:ind w:left="720" w:hanging="360"/>
      </w:pPr>
    </w:lvl>
    <w:lvl w:ilvl="1" w:tplc="E49A9B02" w:tentative="1">
      <w:start w:val="1"/>
      <w:numFmt w:val="decimal"/>
      <w:lvlText w:val="%2."/>
      <w:lvlJc w:val="left"/>
      <w:pPr>
        <w:tabs>
          <w:tab w:val="num" w:pos="1440"/>
        </w:tabs>
        <w:ind w:left="1440" w:hanging="360"/>
      </w:pPr>
    </w:lvl>
    <w:lvl w:ilvl="2" w:tplc="20FCDF9C" w:tentative="1">
      <w:start w:val="1"/>
      <w:numFmt w:val="decimal"/>
      <w:lvlText w:val="%3."/>
      <w:lvlJc w:val="left"/>
      <w:pPr>
        <w:tabs>
          <w:tab w:val="num" w:pos="2160"/>
        </w:tabs>
        <w:ind w:left="2160" w:hanging="360"/>
      </w:pPr>
    </w:lvl>
    <w:lvl w:ilvl="3" w:tplc="205E0CA0" w:tentative="1">
      <w:start w:val="1"/>
      <w:numFmt w:val="decimal"/>
      <w:lvlText w:val="%4."/>
      <w:lvlJc w:val="left"/>
      <w:pPr>
        <w:tabs>
          <w:tab w:val="num" w:pos="2880"/>
        </w:tabs>
        <w:ind w:left="2880" w:hanging="360"/>
      </w:pPr>
    </w:lvl>
    <w:lvl w:ilvl="4" w:tplc="C0F65232" w:tentative="1">
      <w:start w:val="1"/>
      <w:numFmt w:val="decimal"/>
      <w:lvlText w:val="%5."/>
      <w:lvlJc w:val="left"/>
      <w:pPr>
        <w:tabs>
          <w:tab w:val="num" w:pos="3600"/>
        </w:tabs>
        <w:ind w:left="3600" w:hanging="360"/>
      </w:pPr>
    </w:lvl>
    <w:lvl w:ilvl="5" w:tplc="B18E4496" w:tentative="1">
      <w:start w:val="1"/>
      <w:numFmt w:val="decimal"/>
      <w:lvlText w:val="%6."/>
      <w:lvlJc w:val="left"/>
      <w:pPr>
        <w:tabs>
          <w:tab w:val="num" w:pos="4320"/>
        </w:tabs>
        <w:ind w:left="4320" w:hanging="360"/>
      </w:pPr>
    </w:lvl>
    <w:lvl w:ilvl="6" w:tplc="A4C21364" w:tentative="1">
      <w:start w:val="1"/>
      <w:numFmt w:val="decimal"/>
      <w:lvlText w:val="%7."/>
      <w:lvlJc w:val="left"/>
      <w:pPr>
        <w:tabs>
          <w:tab w:val="num" w:pos="5040"/>
        </w:tabs>
        <w:ind w:left="5040" w:hanging="360"/>
      </w:pPr>
    </w:lvl>
    <w:lvl w:ilvl="7" w:tplc="4BB266BA" w:tentative="1">
      <w:start w:val="1"/>
      <w:numFmt w:val="decimal"/>
      <w:lvlText w:val="%8."/>
      <w:lvlJc w:val="left"/>
      <w:pPr>
        <w:tabs>
          <w:tab w:val="num" w:pos="5760"/>
        </w:tabs>
        <w:ind w:left="5760" w:hanging="360"/>
      </w:pPr>
    </w:lvl>
    <w:lvl w:ilvl="8" w:tplc="5434CAD4" w:tentative="1">
      <w:start w:val="1"/>
      <w:numFmt w:val="decimal"/>
      <w:lvlText w:val="%9."/>
      <w:lvlJc w:val="left"/>
      <w:pPr>
        <w:tabs>
          <w:tab w:val="num" w:pos="6480"/>
        </w:tabs>
        <w:ind w:left="6480" w:hanging="360"/>
      </w:pPr>
    </w:lvl>
  </w:abstractNum>
  <w:abstractNum w:abstractNumId="3" w15:restartNumberingAfterBreak="0">
    <w:nsid w:val="3C833DD1"/>
    <w:multiLevelType w:val="multilevel"/>
    <w:tmpl w:val="704EF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324F53"/>
    <w:multiLevelType w:val="multilevel"/>
    <w:tmpl w:val="B0EA9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20985"/>
    <w:multiLevelType w:val="hybridMultilevel"/>
    <w:tmpl w:val="AA307A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6215075"/>
    <w:multiLevelType w:val="hybridMultilevel"/>
    <w:tmpl w:val="3006C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A95C1C"/>
    <w:multiLevelType w:val="multilevel"/>
    <w:tmpl w:val="F3F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64012F"/>
    <w:multiLevelType w:val="multilevel"/>
    <w:tmpl w:val="26F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lvlOverride w:ilvl="0">
      <w:lvl w:ilvl="0">
        <w:numFmt w:val="lowerLetter"/>
        <w:lvlText w:val="%1."/>
        <w:lvlJc w:val="left"/>
      </w:lvl>
    </w:lvlOverride>
  </w:num>
  <w:num w:numId="5">
    <w:abstractNumId w:val="1"/>
  </w:num>
  <w:num w:numId="6">
    <w:abstractNumId w:val="7"/>
  </w:num>
  <w:num w:numId="7">
    <w:abstractNumId w:val="7"/>
    <w:lvlOverride w:ilvl="0">
      <w:lvl w:ilvl="0">
        <w:numFmt w:val="upperRoman"/>
        <w:lvlText w:val="%1."/>
        <w:lvlJc w:val="right"/>
      </w:lvl>
    </w:lvlOverride>
  </w:num>
  <w:num w:numId="8">
    <w:abstractNumId w:val="4"/>
  </w:num>
  <w:num w:numId="9">
    <w:abstractNumId w:val="2"/>
  </w:num>
  <w:num w:numId="10">
    <w:abstractNumId w:val="2"/>
    <w:lvlOverride w:ilvl="0">
      <w:lvl w:ilvl="0" w:tplc="3D5409DE">
        <w:numFmt w:val="upperRoman"/>
        <w:lvlText w:val="%1."/>
        <w:lvlJc w:val="right"/>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8F"/>
    <w:rsid w:val="000B7D31"/>
    <w:rsid w:val="00100A6F"/>
    <w:rsid w:val="001C7E9F"/>
    <w:rsid w:val="001D0E4C"/>
    <w:rsid w:val="00271E55"/>
    <w:rsid w:val="00277278"/>
    <w:rsid w:val="002F2CF5"/>
    <w:rsid w:val="00332C84"/>
    <w:rsid w:val="003937BF"/>
    <w:rsid w:val="0042347E"/>
    <w:rsid w:val="00467293"/>
    <w:rsid w:val="0048382D"/>
    <w:rsid w:val="00485E63"/>
    <w:rsid w:val="004D7AC3"/>
    <w:rsid w:val="00535A09"/>
    <w:rsid w:val="00563583"/>
    <w:rsid w:val="005B307B"/>
    <w:rsid w:val="00612956"/>
    <w:rsid w:val="006327DF"/>
    <w:rsid w:val="006551C6"/>
    <w:rsid w:val="00725CD5"/>
    <w:rsid w:val="00746BF4"/>
    <w:rsid w:val="00771F56"/>
    <w:rsid w:val="007B1C12"/>
    <w:rsid w:val="00850C00"/>
    <w:rsid w:val="00877C9B"/>
    <w:rsid w:val="008E0675"/>
    <w:rsid w:val="00925E29"/>
    <w:rsid w:val="00936689"/>
    <w:rsid w:val="009C3184"/>
    <w:rsid w:val="00B43C91"/>
    <w:rsid w:val="00B8451F"/>
    <w:rsid w:val="00C56D9C"/>
    <w:rsid w:val="00CC2AA5"/>
    <w:rsid w:val="00D03073"/>
    <w:rsid w:val="00D337A0"/>
    <w:rsid w:val="00D34F3E"/>
    <w:rsid w:val="00DC3550"/>
    <w:rsid w:val="00E01560"/>
    <w:rsid w:val="00E30CAF"/>
    <w:rsid w:val="00E678C1"/>
    <w:rsid w:val="00E82AE8"/>
    <w:rsid w:val="00E975BD"/>
    <w:rsid w:val="00EC118F"/>
    <w:rsid w:val="00F937AD"/>
    <w:rsid w:val="00FA5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748D"/>
  <w15:docId w15:val="{33BD0171-9427-4E4F-BFAB-85FC5B81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A2AF3"/>
    <w:pPr>
      <w:ind w:left="720"/>
      <w:contextualSpacing/>
    </w:pPr>
  </w:style>
  <w:style w:type="character" w:styleId="Hipervnculo">
    <w:name w:val="Hyperlink"/>
    <w:basedOn w:val="Fuentedeprrafopredeter"/>
    <w:uiPriority w:val="99"/>
    <w:semiHidden/>
    <w:unhideWhenUsed/>
    <w:rsid w:val="000C73E0"/>
    <w:rPr>
      <w:color w:val="0000FF"/>
      <w:u w:val="single"/>
    </w:rPr>
  </w:style>
  <w:style w:type="table" w:styleId="Tablaconcuadrcula">
    <w:name w:val="Table Grid"/>
    <w:basedOn w:val="Tablanormal"/>
    <w:uiPriority w:val="39"/>
    <w:rsid w:val="00FC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3A68"/>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4-nfasis3">
    <w:name w:val="Grid Table 4 Accent 3"/>
    <w:basedOn w:val="Tablanormal"/>
    <w:uiPriority w:val="49"/>
    <w:rsid w:val="008E33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cabezado">
    <w:name w:val="header"/>
    <w:basedOn w:val="Normal"/>
    <w:link w:val="EncabezadoCar"/>
    <w:uiPriority w:val="99"/>
    <w:unhideWhenUsed/>
    <w:rsid w:val="00C21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510"/>
  </w:style>
  <w:style w:type="paragraph" w:styleId="Piedepgina">
    <w:name w:val="footer"/>
    <w:basedOn w:val="Normal"/>
    <w:link w:val="PiedepginaCar"/>
    <w:uiPriority w:val="99"/>
    <w:unhideWhenUsed/>
    <w:rsid w:val="00C21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510"/>
  </w:style>
  <w:style w:type="character" w:styleId="Refdecomentario">
    <w:name w:val="annotation reference"/>
    <w:basedOn w:val="Fuentedeprrafopredeter"/>
    <w:uiPriority w:val="99"/>
    <w:semiHidden/>
    <w:unhideWhenUsed/>
    <w:rsid w:val="004C5EDA"/>
    <w:rPr>
      <w:sz w:val="16"/>
      <w:szCs w:val="16"/>
    </w:rPr>
  </w:style>
  <w:style w:type="paragraph" w:styleId="Textocomentario">
    <w:name w:val="annotation text"/>
    <w:basedOn w:val="Normal"/>
    <w:link w:val="TextocomentarioCar"/>
    <w:uiPriority w:val="99"/>
    <w:unhideWhenUsed/>
    <w:rsid w:val="004C5EDA"/>
    <w:pPr>
      <w:spacing w:line="240" w:lineRule="auto"/>
    </w:pPr>
    <w:rPr>
      <w:sz w:val="20"/>
      <w:szCs w:val="20"/>
    </w:rPr>
  </w:style>
  <w:style w:type="character" w:customStyle="1" w:styleId="TextocomentarioCar">
    <w:name w:val="Texto comentario Car"/>
    <w:basedOn w:val="Fuentedeprrafopredeter"/>
    <w:link w:val="Textocomentario"/>
    <w:uiPriority w:val="99"/>
    <w:rsid w:val="004C5EDA"/>
    <w:rPr>
      <w:sz w:val="20"/>
      <w:szCs w:val="20"/>
    </w:rPr>
  </w:style>
  <w:style w:type="paragraph" w:styleId="Asuntodelcomentario">
    <w:name w:val="annotation subject"/>
    <w:basedOn w:val="Textocomentario"/>
    <w:next w:val="Textocomentario"/>
    <w:link w:val="AsuntodelcomentarioCar"/>
    <w:uiPriority w:val="99"/>
    <w:semiHidden/>
    <w:unhideWhenUsed/>
    <w:rsid w:val="004C5EDA"/>
    <w:rPr>
      <w:b/>
      <w:bCs/>
    </w:rPr>
  </w:style>
  <w:style w:type="character" w:customStyle="1" w:styleId="AsuntodelcomentarioCar">
    <w:name w:val="Asunto del comentario Car"/>
    <w:basedOn w:val="TextocomentarioCar"/>
    <w:link w:val="Asuntodelcomentario"/>
    <w:uiPriority w:val="99"/>
    <w:semiHidden/>
    <w:rsid w:val="004C5EDA"/>
    <w:rPr>
      <w:b/>
      <w:bCs/>
      <w:sz w:val="20"/>
      <w:szCs w:val="20"/>
    </w:rPr>
  </w:style>
  <w:style w:type="character" w:styleId="Hipervnculovisitado">
    <w:name w:val="FollowedHyperlink"/>
    <w:basedOn w:val="Fuentedeprrafopredeter"/>
    <w:uiPriority w:val="99"/>
    <w:semiHidden/>
    <w:unhideWhenUsed/>
    <w:rsid w:val="00204C65"/>
    <w:rPr>
      <w:color w:val="954F72" w:themeColor="followedHyperlink"/>
      <w:u w:val="single"/>
    </w:rPr>
  </w:style>
  <w:style w:type="character" w:styleId="Textoennegrita">
    <w:name w:val="Strong"/>
    <w:basedOn w:val="Fuentedeprrafopredeter"/>
    <w:uiPriority w:val="22"/>
    <w:qFormat/>
    <w:rsid w:val="00B60753"/>
    <w:rPr>
      <w:b/>
      <w:bCs/>
    </w:rPr>
  </w:style>
  <w:style w:type="paragraph" w:styleId="Sinespaciado">
    <w:name w:val="No Spacing"/>
    <w:uiPriority w:val="1"/>
    <w:qFormat/>
    <w:rsid w:val="00B60753"/>
    <w:pPr>
      <w:spacing w:after="0" w:line="240" w:lineRule="auto"/>
    </w:pPr>
    <w:rPr>
      <w:rFonts w:ascii="Times New Roman" w:eastAsia="Times New Roman" w:hAnsi="Times New Roman" w:cs="Times New Roman"/>
      <w:b/>
      <w:sz w:val="20"/>
      <w:szCs w:val="20"/>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nfasis">
    <w:name w:val="Emphasis"/>
    <w:basedOn w:val="Fuentedeprrafopredeter"/>
    <w:uiPriority w:val="20"/>
    <w:qFormat/>
    <w:rsid w:val="00925E29"/>
    <w:rPr>
      <w:i/>
      <w:iCs/>
    </w:rPr>
  </w:style>
  <w:style w:type="paragraph" w:styleId="Textodeglobo">
    <w:name w:val="Balloon Text"/>
    <w:basedOn w:val="Normal"/>
    <w:link w:val="TextodegloboCar"/>
    <w:uiPriority w:val="99"/>
    <w:semiHidden/>
    <w:unhideWhenUsed/>
    <w:rsid w:val="00B43C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C91"/>
    <w:rPr>
      <w:rFonts w:ascii="Segoe UI" w:hAnsi="Segoe UI" w:cs="Segoe UI"/>
      <w:sz w:val="18"/>
      <w:szCs w:val="18"/>
    </w:rPr>
  </w:style>
  <w:style w:type="character" w:customStyle="1" w:styleId="apple-tab-span">
    <w:name w:val="apple-tab-span"/>
    <w:basedOn w:val="Fuentedeprrafopredeter"/>
    <w:rsid w:val="007B1C12"/>
  </w:style>
  <w:style w:type="paragraph" w:customStyle="1" w:styleId="msonormal0">
    <w:name w:val="msonormal"/>
    <w:basedOn w:val="Normal"/>
    <w:rsid w:val="00100A6F"/>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014">
      <w:bodyDiv w:val="1"/>
      <w:marLeft w:val="0"/>
      <w:marRight w:val="0"/>
      <w:marTop w:val="0"/>
      <w:marBottom w:val="0"/>
      <w:divBdr>
        <w:top w:val="none" w:sz="0" w:space="0" w:color="auto"/>
        <w:left w:val="none" w:sz="0" w:space="0" w:color="auto"/>
        <w:bottom w:val="none" w:sz="0" w:space="0" w:color="auto"/>
        <w:right w:val="none" w:sz="0" w:space="0" w:color="auto"/>
      </w:divBdr>
    </w:div>
    <w:div w:id="11999270">
      <w:bodyDiv w:val="1"/>
      <w:marLeft w:val="0"/>
      <w:marRight w:val="0"/>
      <w:marTop w:val="0"/>
      <w:marBottom w:val="0"/>
      <w:divBdr>
        <w:top w:val="none" w:sz="0" w:space="0" w:color="auto"/>
        <w:left w:val="none" w:sz="0" w:space="0" w:color="auto"/>
        <w:bottom w:val="none" w:sz="0" w:space="0" w:color="auto"/>
        <w:right w:val="none" w:sz="0" w:space="0" w:color="auto"/>
      </w:divBdr>
    </w:div>
    <w:div w:id="13961981">
      <w:bodyDiv w:val="1"/>
      <w:marLeft w:val="0"/>
      <w:marRight w:val="0"/>
      <w:marTop w:val="0"/>
      <w:marBottom w:val="0"/>
      <w:divBdr>
        <w:top w:val="none" w:sz="0" w:space="0" w:color="auto"/>
        <w:left w:val="none" w:sz="0" w:space="0" w:color="auto"/>
        <w:bottom w:val="none" w:sz="0" w:space="0" w:color="auto"/>
        <w:right w:val="none" w:sz="0" w:space="0" w:color="auto"/>
      </w:divBdr>
    </w:div>
    <w:div w:id="69350935">
      <w:bodyDiv w:val="1"/>
      <w:marLeft w:val="0"/>
      <w:marRight w:val="0"/>
      <w:marTop w:val="0"/>
      <w:marBottom w:val="0"/>
      <w:divBdr>
        <w:top w:val="none" w:sz="0" w:space="0" w:color="auto"/>
        <w:left w:val="none" w:sz="0" w:space="0" w:color="auto"/>
        <w:bottom w:val="none" w:sz="0" w:space="0" w:color="auto"/>
        <w:right w:val="none" w:sz="0" w:space="0" w:color="auto"/>
      </w:divBdr>
    </w:div>
    <w:div w:id="160900648">
      <w:bodyDiv w:val="1"/>
      <w:marLeft w:val="0"/>
      <w:marRight w:val="0"/>
      <w:marTop w:val="0"/>
      <w:marBottom w:val="0"/>
      <w:divBdr>
        <w:top w:val="none" w:sz="0" w:space="0" w:color="auto"/>
        <w:left w:val="none" w:sz="0" w:space="0" w:color="auto"/>
        <w:bottom w:val="none" w:sz="0" w:space="0" w:color="auto"/>
        <w:right w:val="none" w:sz="0" w:space="0" w:color="auto"/>
      </w:divBdr>
    </w:div>
    <w:div w:id="219824873">
      <w:bodyDiv w:val="1"/>
      <w:marLeft w:val="0"/>
      <w:marRight w:val="0"/>
      <w:marTop w:val="0"/>
      <w:marBottom w:val="0"/>
      <w:divBdr>
        <w:top w:val="none" w:sz="0" w:space="0" w:color="auto"/>
        <w:left w:val="none" w:sz="0" w:space="0" w:color="auto"/>
        <w:bottom w:val="none" w:sz="0" w:space="0" w:color="auto"/>
        <w:right w:val="none" w:sz="0" w:space="0" w:color="auto"/>
      </w:divBdr>
    </w:div>
    <w:div w:id="285552202">
      <w:bodyDiv w:val="1"/>
      <w:marLeft w:val="0"/>
      <w:marRight w:val="0"/>
      <w:marTop w:val="0"/>
      <w:marBottom w:val="0"/>
      <w:divBdr>
        <w:top w:val="none" w:sz="0" w:space="0" w:color="auto"/>
        <w:left w:val="none" w:sz="0" w:space="0" w:color="auto"/>
        <w:bottom w:val="none" w:sz="0" w:space="0" w:color="auto"/>
        <w:right w:val="none" w:sz="0" w:space="0" w:color="auto"/>
      </w:divBdr>
    </w:div>
    <w:div w:id="322860819">
      <w:bodyDiv w:val="1"/>
      <w:marLeft w:val="0"/>
      <w:marRight w:val="0"/>
      <w:marTop w:val="0"/>
      <w:marBottom w:val="0"/>
      <w:divBdr>
        <w:top w:val="none" w:sz="0" w:space="0" w:color="auto"/>
        <w:left w:val="none" w:sz="0" w:space="0" w:color="auto"/>
        <w:bottom w:val="none" w:sz="0" w:space="0" w:color="auto"/>
        <w:right w:val="none" w:sz="0" w:space="0" w:color="auto"/>
      </w:divBdr>
    </w:div>
    <w:div w:id="382869763">
      <w:bodyDiv w:val="1"/>
      <w:marLeft w:val="0"/>
      <w:marRight w:val="0"/>
      <w:marTop w:val="0"/>
      <w:marBottom w:val="0"/>
      <w:divBdr>
        <w:top w:val="none" w:sz="0" w:space="0" w:color="auto"/>
        <w:left w:val="none" w:sz="0" w:space="0" w:color="auto"/>
        <w:bottom w:val="none" w:sz="0" w:space="0" w:color="auto"/>
        <w:right w:val="none" w:sz="0" w:space="0" w:color="auto"/>
      </w:divBdr>
    </w:div>
    <w:div w:id="507142423">
      <w:bodyDiv w:val="1"/>
      <w:marLeft w:val="0"/>
      <w:marRight w:val="0"/>
      <w:marTop w:val="0"/>
      <w:marBottom w:val="0"/>
      <w:divBdr>
        <w:top w:val="none" w:sz="0" w:space="0" w:color="auto"/>
        <w:left w:val="none" w:sz="0" w:space="0" w:color="auto"/>
        <w:bottom w:val="none" w:sz="0" w:space="0" w:color="auto"/>
        <w:right w:val="none" w:sz="0" w:space="0" w:color="auto"/>
      </w:divBdr>
    </w:div>
    <w:div w:id="691613434">
      <w:bodyDiv w:val="1"/>
      <w:marLeft w:val="0"/>
      <w:marRight w:val="0"/>
      <w:marTop w:val="0"/>
      <w:marBottom w:val="0"/>
      <w:divBdr>
        <w:top w:val="none" w:sz="0" w:space="0" w:color="auto"/>
        <w:left w:val="none" w:sz="0" w:space="0" w:color="auto"/>
        <w:bottom w:val="none" w:sz="0" w:space="0" w:color="auto"/>
        <w:right w:val="none" w:sz="0" w:space="0" w:color="auto"/>
      </w:divBdr>
    </w:div>
    <w:div w:id="697392096">
      <w:bodyDiv w:val="1"/>
      <w:marLeft w:val="0"/>
      <w:marRight w:val="0"/>
      <w:marTop w:val="0"/>
      <w:marBottom w:val="0"/>
      <w:divBdr>
        <w:top w:val="none" w:sz="0" w:space="0" w:color="auto"/>
        <w:left w:val="none" w:sz="0" w:space="0" w:color="auto"/>
        <w:bottom w:val="none" w:sz="0" w:space="0" w:color="auto"/>
        <w:right w:val="none" w:sz="0" w:space="0" w:color="auto"/>
      </w:divBdr>
    </w:div>
    <w:div w:id="767502399">
      <w:bodyDiv w:val="1"/>
      <w:marLeft w:val="0"/>
      <w:marRight w:val="0"/>
      <w:marTop w:val="0"/>
      <w:marBottom w:val="0"/>
      <w:divBdr>
        <w:top w:val="none" w:sz="0" w:space="0" w:color="auto"/>
        <w:left w:val="none" w:sz="0" w:space="0" w:color="auto"/>
        <w:bottom w:val="none" w:sz="0" w:space="0" w:color="auto"/>
        <w:right w:val="none" w:sz="0" w:space="0" w:color="auto"/>
      </w:divBdr>
    </w:div>
    <w:div w:id="825904046">
      <w:bodyDiv w:val="1"/>
      <w:marLeft w:val="0"/>
      <w:marRight w:val="0"/>
      <w:marTop w:val="0"/>
      <w:marBottom w:val="0"/>
      <w:divBdr>
        <w:top w:val="none" w:sz="0" w:space="0" w:color="auto"/>
        <w:left w:val="none" w:sz="0" w:space="0" w:color="auto"/>
        <w:bottom w:val="none" w:sz="0" w:space="0" w:color="auto"/>
        <w:right w:val="none" w:sz="0" w:space="0" w:color="auto"/>
      </w:divBdr>
    </w:div>
    <w:div w:id="828524697">
      <w:bodyDiv w:val="1"/>
      <w:marLeft w:val="0"/>
      <w:marRight w:val="0"/>
      <w:marTop w:val="0"/>
      <w:marBottom w:val="0"/>
      <w:divBdr>
        <w:top w:val="none" w:sz="0" w:space="0" w:color="auto"/>
        <w:left w:val="none" w:sz="0" w:space="0" w:color="auto"/>
        <w:bottom w:val="none" w:sz="0" w:space="0" w:color="auto"/>
        <w:right w:val="none" w:sz="0" w:space="0" w:color="auto"/>
      </w:divBdr>
    </w:div>
    <w:div w:id="848714408">
      <w:bodyDiv w:val="1"/>
      <w:marLeft w:val="0"/>
      <w:marRight w:val="0"/>
      <w:marTop w:val="0"/>
      <w:marBottom w:val="0"/>
      <w:divBdr>
        <w:top w:val="none" w:sz="0" w:space="0" w:color="auto"/>
        <w:left w:val="none" w:sz="0" w:space="0" w:color="auto"/>
        <w:bottom w:val="none" w:sz="0" w:space="0" w:color="auto"/>
        <w:right w:val="none" w:sz="0" w:space="0" w:color="auto"/>
      </w:divBdr>
    </w:div>
    <w:div w:id="861435877">
      <w:bodyDiv w:val="1"/>
      <w:marLeft w:val="0"/>
      <w:marRight w:val="0"/>
      <w:marTop w:val="0"/>
      <w:marBottom w:val="0"/>
      <w:divBdr>
        <w:top w:val="none" w:sz="0" w:space="0" w:color="auto"/>
        <w:left w:val="none" w:sz="0" w:space="0" w:color="auto"/>
        <w:bottom w:val="none" w:sz="0" w:space="0" w:color="auto"/>
        <w:right w:val="none" w:sz="0" w:space="0" w:color="auto"/>
      </w:divBdr>
    </w:div>
    <w:div w:id="870806396">
      <w:bodyDiv w:val="1"/>
      <w:marLeft w:val="0"/>
      <w:marRight w:val="0"/>
      <w:marTop w:val="0"/>
      <w:marBottom w:val="0"/>
      <w:divBdr>
        <w:top w:val="none" w:sz="0" w:space="0" w:color="auto"/>
        <w:left w:val="none" w:sz="0" w:space="0" w:color="auto"/>
        <w:bottom w:val="none" w:sz="0" w:space="0" w:color="auto"/>
        <w:right w:val="none" w:sz="0" w:space="0" w:color="auto"/>
      </w:divBdr>
    </w:div>
    <w:div w:id="886530811">
      <w:bodyDiv w:val="1"/>
      <w:marLeft w:val="0"/>
      <w:marRight w:val="0"/>
      <w:marTop w:val="0"/>
      <w:marBottom w:val="0"/>
      <w:divBdr>
        <w:top w:val="none" w:sz="0" w:space="0" w:color="auto"/>
        <w:left w:val="none" w:sz="0" w:space="0" w:color="auto"/>
        <w:bottom w:val="none" w:sz="0" w:space="0" w:color="auto"/>
        <w:right w:val="none" w:sz="0" w:space="0" w:color="auto"/>
      </w:divBdr>
    </w:div>
    <w:div w:id="921062678">
      <w:bodyDiv w:val="1"/>
      <w:marLeft w:val="0"/>
      <w:marRight w:val="0"/>
      <w:marTop w:val="0"/>
      <w:marBottom w:val="0"/>
      <w:divBdr>
        <w:top w:val="none" w:sz="0" w:space="0" w:color="auto"/>
        <w:left w:val="none" w:sz="0" w:space="0" w:color="auto"/>
        <w:bottom w:val="none" w:sz="0" w:space="0" w:color="auto"/>
        <w:right w:val="none" w:sz="0" w:space="0" w:color="auto"/>
      </w:divBdr>
    </w:div>
    <w:div w:id="958100456">
      <w:bodyDiv w:val="1"/>
      <w:marLeft w:val="0"/>
      <w:marRight w:val="0"/>
      <w:marTop w:val="0"/>
      <w:marBottom w:val="0"/>
      <w:divBdr>
        <w:top w:val="none" w:sz="0" w:space="0" w:color="auto"/>
        <w:left w:val="none" w:sz="0" w:space="0" w:color="auto"/>
        <w:bottom w:val="none" w:sz="0" w:space="0" w:color="auto"/>
        <w:right w:val="none" w:sz="0" w:space="0" w:color="auto"/>
      </w:divBdr>
    </w:div>
    <w:div w:id="991563119">
      <w:bodyDiv w:val="1"/>
      <w:marLeft w:val="0"/>
      <w:marRight w:val="0"/>
      <w:marTop w:val="0"/>
      <w:marBottom w:val="0"/>
      <w:divBdr>
        <w:top w:val="none" w:sz="0" w:space="0" w:color="auto"/>
        <w:left w:val="none" w:sz="0" w:space="0" w:color="auto"/>
        <w:bottom w:val="none" w:sz="0" w:space="0" w:color="auto"/>
        <w:right w:val="none" w:sz="0" w:space="0" w:color="auto"/>
      </w:divBdr>
    </w:div>
    <w:div w:id="1021395345">
      <w:bodyDiv w:val="1"/>
      <w:marLeft w:val="0"/>
      <w:marRight w:val="0"/>
      <w:marTop w:val="0"/>
      <w:marBottom w:val="0"/>
      <w:divBdr>
        <w:top w:val="none" w:sz="0" w:space="0" w:color="auto"/>
        <w:left w:val="none" w:sz="0" w:space="0" w:color="auto"/>
        <w:bottom w:val="none" w:sz="0" w:space="0" w:color="auto"/>
        <w:right w:val="none" w:sz="0" w:space="0" w:color="auto"/>
      </w:divBdr>
    </w:div>
    <w:div w:id="1105347958">
      <w:bodyDiv w:val="1"/>
      <w:marLeft w:val="0"/>
      <w:marRight w:val="0"/>
      <w:marTop w:val="0"/>
      <w:marBottom w:val="0"/>
      <w:divBdr>
        <w:top w:val="none" w:sz="0" w:space="0" w:color="auto"/>
        <w:left w:val="none" w:sz="0" w:space="0" w:color="auto"/>
        <w:bottom w:val="none" w:sz="0" w:space="0" w:color="auto"/>
        <w:right w:val="none" w:sz="0" w:space="0" w:color="auto"/>
      </w:divBdr>
    </w:div>
    <w:div w:id="1115640424">
      <w:bodyDiv w:val="1"/>
      <w:marLeft w:val="0"/>
      <w:marRight w:val="0"/>
      <w:marTop w:val="0"/>
      <w:marBottom w:val="0"/>
      <w:divBdr>
        <w:top w:val="none" w:sz="0" w:space="0" w:color="auto"/>
        <w:left w:val="none" w:sz="0" w:space="0" w:color="auto"/>
        <w:bottom w:val="none" w:sz="0" w:space="0" w:color="auto"/>
        <w:right w:val="none" w:sz="0" w:space="0" w:color="auto"/>
      </w:divBdr>
    </w:div>
    <w:div w:id="1221332678">
      <w:bodyDiv w:val="1"/>
      <w:marLeft w:val="0"/>
      <w:marRight w:val="0"/>
      <w:marTop w:val="0"/>
      <w:marBottom w:val="0"/>
      <w:divBdr>
        <w:top w:val="none" w:sz="0" w:space="0" w:color="auto"/>
        <w:left w:val="none" w:sz="0" w:space="0" w:color="auto"/>
        <w:bottom w:val="none" w:sz="0" w:space="0" w:color="auto"/>
        <w:right w:val="none" w:sz="0" w:space="0" w:color="auto"/>
      </w:divBdr>
    </w:div>
    <w:div w:id="1256286689">
      <w:bodyDiv w:val="1"/>
      <w:marLeft w:val="0"/>
      <w:marRight w:val="0"/>
      <w:marTop w:val="0"/>
      <w:marBottom w:val="0"/>
      <w:divBdr>
        <w:top w:val="none" w:sz="0" w:space="0" w:color="auto"/>
        <w:left w:val="none" w:sz="0" w:space="0" w:color="auto"/>
        <w:bottom w:val="none" w:sz="0" w:space="0" w:color="auto"/>
        <w:right w:val="none" w:sz="0" w:space="0" w:color="auto"/>
      </w:divBdr>
    </w:div>
    <w:div w:id="1350641965">
      <w:bodyDiv w:val="1"/>
      <w:marLeft w:val="0"/>
      <w:marRight w:val="0"/>
      <w:marTop w:val="0"/>
      <w:marBottom w:val="0"/>
      <w:divBdr>
        <w:top w:val="none" w:sz="0" w:space="0" w:color="auto"/>
        <w:left w:val="none" w:sz="0" w:space="0" w:color="auto"/>
        <w:bottom w:val="none" w:sz="0" w:space="0" w:color="auto"/>
        <w:right w:val="none" w:sz="0" w:space="0" w:color="auto"/>
      </w:divBdr>
    </w:div>
    <w:div w:id="1353651597">
      <w:bodyDiv w:val="1"/>
      <w:marLeft w:val="0"/>
      <w:marRight w:val="0"/>
      <w:marTop w:val="0"/>
      <w:marBottom w:val="0"/>
      <w:divBdr>
        <w:top w:val="none" w:sz="0" w:space="0" w:color="auto"/>
        <w:left w:val="none" w:sz="0" w:space="0" w:color="auto"/>
        <w:bottom w:val="none" w:sz="0" w:space="0" w:color="auto"/>
        <w:right w:val="none" w:sz="0" w:space="0" w:color="auto"/>
      </w:divBdr>
    </w:div>
    <w:div w:id="1377200226">
      <w:bodyDiv w:val="1"/>
      <w:marLeft w:val="0"/>
      <w:marRight w:val="0"/>
      <w:marTop w:val="0"/>
      <w:marBottom w:val="0"/>
      <w:divBdr>
        <w:top w:val="none" w:sz="0" w:space="0" w:color="auto"/>
        <w:left w:val="none" w:sz="0" w:space="0" w:color="auto"/>
        <w:bottom w:val="none" w:sz="0" w:space="0" w:color="auto"/>
        <w:right w:val="none" w:sz="0" w:space="0" w:color="auto"/>
      </w:divBdr>
    </w:div>
    <w:div w:id="1384211328">
      <w:bodyDiv w:val="1"/>
      <w:marLeft w:val="0"/>
      <w:marRight w:val="0"/>
      <w:marTop w:val="0"/>
      <w:marBottom w:val="0"/>
      <w:divBdr>
        <w:top w:val="none" w:sz="0" w:space="0" w:color="auto"/>
        <w:left w:val="none" w:sz="0" w:space="0" w:color="auto"/>
        <w:bottom w:val="none" w:sz="0" w:space="0" w:color="auto"/>
        <w:right w:val="none" w:sz="0" w:space="0" w:color="auto"/>
      </w:divBdr>
    </w:div>
    <w:div w:id="1416243800">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692881038">
      <w:bodyDiv w:val="1"/>
      <w:marLeft w:val="0"/>
      <w:marRight w:val="0"/>
      <w:marTop w:val="0"/>
      <w:marBottom w:val="0"/>
      <w:divBdr>
        <w:top w:val="none" w:sz="0" w:space="0" w:color="auto"/>
        <w:left w:val="none" w:sz="0" w:space="0" w:color="auto"/>
        <w:bottom w:val="none" w:sz="0" w:space="0" w:color="auto"/>
        <w:right w:val="none" w:sz="0" w:space="0" w:color="auto"/>
      </w:divBdr>
    </w:div>
    <w:div w:id="1760515481">
      <w:bodyDiv w:val="1"/>
      <w:marLeft w:val="0"/>
      <w:marRight w:val="0"/>
      <w:marTop w:val="0"/>
      <w:marBottom w:val="0"/>
      <w:divBdr>
        <w:top w:val="none" w:sz="0" w:space="0" w:color="auto"/>
        <w:left w:val="none" w:sz="0" w:space="0" w:color="auto"/>
        <w:bottom w:val="none" w:sz="0" w:space="0" w:color="auto"/>
        <w:right w:val="none" w:sz="0" w:space="0" w:color="auto"/>
      </w:divBdr>
    </w:div>
    <w:div w:id="1795171742">
      <w:bodyDiv w:val="1"/>
      <w:marLeft w:val="0"/>
      <w:marRight w:val="0"/>
      <w:marTop w:val="0"/>
      <w:marBottom w:val="0"/>
      <w:divBdr>
        <w:top w:val="none" w:sz="0" w:space="0" w:color="auto"/>
        <w:left w:val="none" w:sz="0" w:space="0" w:color="auto"/>
        <w:bottom w:val="none" w:sz="0" w:space="0" w:color="auto"/>
        <w:right w:val="none" w:sz="0" w:space="0" w:color="auto"/>
      </w:divBdr>
    </w:div>
    <w:div w:id="1813673846">
      <w:bodyDiv w:val="1"/>
      <w:marLeft w:val="0"/>
      <w:marRight w:val="0"/>
      <w:marTop w:val="0"/>
      <w:marBottom w:val="0"/>
      <w:divBdr>
        <w:top w:val="none" w:sz="0" w:space="0" w:color="auto"/>
        <w:left w:val="none" w:sz="0" w:space="0" w:color="auto"/>
        <w:bottom w:val="none" w:sz="0" w:space="0" w:color="auto"/>
        <w:right w:val="none" w:sz="0" w:space="0" w:color="auto"/>
      </w:divBdr>
    </w:div>
    <w:div w:id="1821076448">
      <w:bodyDiv w:val="1"/>
      <w:marLeft w:val="0"/>
      <w:marRight w:val="0"/>
      <w:marTop w:val="0"/>
      <w:marBottom w:val="0"/>
      <w:divBdr>
        <w:top w:val="none" w:sz="0" w:space="0" w:color="auto"/>
        <w:left w:val="none" w:sz="0" w:space="0" w:color="auto"/>
        <w:bottom w:val="none" w:sz="0" w:space="0" w:color="auto"/>
        <w:right w:val="none" w:sz="0" w:space="0" w:color="auto"/>
      </w:divBdr>
    </w:div>
    <w:div w:id="1834756071">
      <w:bodyDiv w:val="1"/>
      <w:marLeft w:val="0"/>
      <w:marRight w:val="0"/>
      <w:marTop w:val="0"/>
      <w:marBottom w:val="0"/>
      <w:divBdr>
        <w:top w:val="none" w:sz="0" w:space="0" w:color="auto"/>
        <w:left w:val="none" w:sz="0" w:space="0" w:color="auto"/>
        <w:bottom w:val="none" w:sz="0" w:space="0" w:color="auto"/>
        <w:right w:val="none" w:sz="0" w:space="0" w:color="auto"/>
      </w:divBdr>
    </w:div>
    <w:div w:id="185677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atican.va/content/benedict-xvi/es/encyclicals/documents/hf_ben-xvi_enc_20051225_deus-caritas-est.html" TargetMode="External"/><Relationship Id="rId18" Type="http://schemas.openxmlformats.org/officeDocument/2006/relationships/hyperlink" Target="https://www.vatican.va/content/benedict-xvi/es/encyclicals/documents/hf_ben-xvi_enc_20051225_deus-caritas-est.html" TargetMode="External"/><Relationship Id="rId26" Type="http://schemas.openxmlformats.org/officeDocument/2006/relationships/hyperlink" Target="http://www.vatican.va/content/pius-xi/es/encyclicals/documents/hf_p-xi_enc_19310515_quadragesimo-anno.html" TargetMode="External"/><Relationship Id="rId39" Type="http://schemas.openxmlformats.org/officeDocument/2006/relationships/hyperlink" Target="https://www.vatican.va/content/benedict-xvi/es/encyclicals/documents/hf_ben-xvi_enc_20051225_deus-caritas-est.html" TargetMode="External"/><Relationship Id="rId21" Type="http://schemas.openxmlformats.org/officeDocument/2006/relationships/hyperlink" Target="https://www.vatican.va/content/benedict-xvi/es/encyclicals/documents/hf_ben-xvi_enc_20051225_deus-caritas-est.html" TargetMode="External"/><Relationship Id="rId34" Type="http://schemas.openxmlformats.org/officeDocument/2006/relationships/hyperlink" Target="https://www.vatican.va/content/benedict-xvi/es/encyclicals/documents/hf_ben-xvi_enc_20051225_deus-caritas-est.html" TargetMode="External"/><Relationship Id="rId42" Type="http://schemas.openxmlformats.org/officeDocument/2006/relationships/hyperlink" Target="https://www.vatican.va/content/benedict-xvi/es/encyclicals/documents/hf_ben-xvi_enc_20051225_deus-caritas-est.html" TargetMode="External"/><Relationship Id="rId47" Type="http://schemas.openxmlformats.org/officeDocument/2006/relationships/hyperlink" Target="https://www.vatican.va/content/benedict-xvi/es/encyclicals/documents/hf_ben-xvi_enc_20051225_deus-caritas-est.html" TargetMode="External"/><Relationship Id="rId50" Type="http://schemas.openxmlformats.org/officeDocument/2006/relationships/hyperlink" Target="http://www.vatican.va/archive/cod-iuris-canonici/cic_index_sp.html" TargetMode="External"/><Relationship Id="rId55" Type="http://schemas.openxmlformats.org/officeDocument/2006/relationships/hyperlink" Target="https://www.vatican.va/content/benedict-xvi/es/encyclicals/documents/hf_ben-xvi_enc_20051225_deus-caritas-est.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atican.va/content/benedict-xvi/es/encyclicals/documents/hf_ben-xvi_enc_20051225_deus-caritas-est.html" TargetMode="External"/><Relationship Id="rId20" Type="http://schemas.openxmlformats.org/officeDocument/2006/relationships/hyperlink" Target="https://www.vatican.va/content/benedict-xvi/es/encyclicals/documents/hf_ben-xvi_enc_20051225_deus-caritas-est.html" TargetMode="External"/><Relationship Id="rId29" Type="http://schemas.openxmlformats.org/officeDocument/2006/relationships/hyperlink" Target="https://www.vatican.va/content/paul-vi/es/apost_letters/documents/hf_p-vi_apl_19710514_octogesima-adveniens.html" TargetMode="External"/><Relationship Id="rId41" Type="http://schemas.openxmlformats.org/officeDocument/2006/relationships/hyperlink" Target="https://www.vatican.va/content/benedict-xvi/es/encyclicals/documents/hf_ben-xvi_enc_20051225_deus-caritas-est.html" TargetMode="External"/><Relationship Id="rId54" Type="http://schemas.openxmlformats.org/officeDocument/2006/relationships/hyperlink" Target="https://www.vatican.va/content/benedict-xvi/es/encyclicals/documents/hf_ben-xvi_enc_20051225_deus-caritas-est.html"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benedict-xvi/es/encyclicals/documents/hf_ben-xvi_enc_20051225_deus-caritas-est.html" TargetMode="External"/><Relationship Id="rId24" Type="http://schemas.openxmlformats.org/officeDocument/2006/relationships/hyperlink" Target="https://www.vatican.va/content/benedict-xvi/es/encyclicals/documents/hf_ben-xvi_enc_20051225_deus-caritas-est.html" TargetMode="External"/><Relationship Id="rId32" Type="http://schemas.openxmlformats.org/officeDocument/2006/relationships/hyperlink" Target="http://www.vatican.va/content/john-paul-ii/es/encyclicals/documents/hf_jp-ii_enc_01051991_centesimus-annus.html" TargetMode="External"/><Relationship Id="rId37" Type="http://schemas.openxmlformats.org/officeDocument/2006/relationships/hyperlink" Target="https://www.vatican.va/content/benedict-xvi/es/encyclicals/documents/hf_ben-xvi_enc_20051225_deus-caritas-est.html" TargetMode="External"/><Relationship Id="rId40" Type="http://schemas.openxmlformats.org/officeDocument/2006/relationships/hyperlink" Target="https://www.vatican.va/content/benedict-xvi/es/encyclicals/documents/hf_ben-xvi_enc_20051225_deus-caritas-est.html" TargetMode="External"/><Relationship Id="rId45" Type="http://schemas.openxmlformats.org/officeDocument/2006/relationships/hyperlink" Target="https://www.vatican.va/content/benedict-xvi/es/encyclicals/documents/hf_ben-xvi_enc_20051225_deus-caritas-est.html" TargetMode="External"/><Relationship Id="rId53" Type="http://schemas.openxmlformats.org/officeDocument/2006/relationships/hyperlink" Target="https://www.vatican.va/content/benedict-xvi/es/encyclicals/documents/hf_ben-xvi_enc_20051225_deus-caritas-est.htm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vatican.va/content/benedict-xvi/es/encyclicals/documents/hf_ben-xvi_enc_20051225_deus-caritas-est.html" TargetMode="External"/><Relationship Id="rId23" Type="http://schemas.openxmlformats.org/officeDocument/2006/relationships/hyperlink" Target="https://www.vatican.va/content/benedict-xvi/es/encyclicals/documents/hf_ben-xvi_enc_20051225_deus-caritas-est.html" TargetMode="External"/><Relationship Id="rId28" Type="http://schemas.openxmlformats.org/officeDocument/2006/relationships/hyperlink" Target="https://www.vatican.va/content/paul-vi/es/encyclicals/documents/hf_p-vi_enc_26031967_populorum.html" TargetMode="External"/><Relationship Id="rId36" Type="http://schemas.openxmlformats.org/officeDocument/2006/relationships/hyperlink" Target="https://www.vatican.va/content/benedict-xvi/es/encyclicals/documents/hf_ben-xvi_enc_20051225_deus-caritas-est.html" TargetMode="External"/><Relationship Id="rId49" Type="http://schemas.openxmlformats.org/officeDocument/2006/relationships/hyperlink" Target="https://www.vatican.va/content/benedict-xvi/es/encyclicals/documents/hf_ben-xvi_enc_20051225_deus-caritas-est.html" TargetMode="External"/><Relationship Id="rId57" Type="http://schemas.openxmlformats.org/officeDocument/2006/relationships/header" Target="header1.xml"/><Relationship Id="rId61" Type="http://schemas.microsoft.com/office/2018/08/relationships/commentsExtensible" Target="commentsExtensible.xml"/><Relationship Id="rId10" Type="http://schemas.openxmlformats.org/officeDocument/2006/relationships/hyperlink" Target="https://www.vatican.va/content/benedict-xvi/es/encyclicals/documents/hf_ben-xvi_enc_20051225_deus-caritas-est.html" TargetMode="External"/><Relationship Id="rId19" Type="http://schemas.openxmlformats.org/officeDocument/2006/relationships/hyperlink" Target="https://www.vatican.va/content/benedict-xvi/es/encyclicals/documents/hf_ben-xvi_enc_20051225_deus-caritas-est.html" TargetMode="External"/><Relationship Id="rId31" Type="http://schemas.openxmlformats.org/officeDocument/2006/relationships/hyperlink" Target="http://www.vatican.va/content/john-paul-ii/es/encyclicals/documents/hf_jp-ii_enc_30121987_sollicitudo-rei-socialis.html" TargetMode="External"/><Relationship Id="rId44" Type="http://schemas.openxmlformats.org/officeDocument/2006/relationships/hyperlink" Target="http://www.vatican.va/content/john-paul-ii/es/encyclicals/documents/hf_jp-ii_enc_30121987_sollicitudo-rei-socialis.html" TargetMode="External"/><Relationship Id="rId52" Type="http://schemas.openxmlformats.org/officeDocument/2006/relationships/hyperlink" Target="http://www.vatican.va/roman_curia/congregations/cbishops/documents/rc_con_cbishops_doc_20040222_apostolorum-successores_sp.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atican.va/content/benedict-xvi/es/encyclicals/documents/hf_ben-xvi_enc_20051225_deus-caritas-est.html" TargetMode="External"/><Relationship Id="rId14" Type="http://schemas.openxmlformats.org/officeDocument/2006/relationships/hyperlink" Target="https://www.vatican.va/content/benedict-xvi/es/encyclicals/documents/hf_ben-xvi_enc_20051225_deus-caritas-est.html" TargetMode="External"/><Relationship Id="rId22" Type="http://schemas.openxmlformats.org/officeDocument/2006/relationships/hyperlink" Target="https://www.vatican.va/content/benedict-xvi/es/encyclicals/documents/hf_ben-xvi_enc_20051225_deus-caritas-est.html" TargetMode="External"/><Relationship Id="rId27" Type="http://schemas.openxmlformats.org/officeDocument/2006/relationships/hyperlink" Target="http://www.vatican.va/content/john-xxiii/es/encyclicals/documents/hf_j-xxiii_enc_15051961_mater.html" TargetMode="External"/><Relationship Id="rId30" Type="http://schemas.openxmlformats.org/officeDocument/2006/relationships/hyperlink" Target="http://www.vatican.va/content/john-paul-ii/es/encyclicals/documents/hf_jp-ii_enc_14091981_laborem-exercens.html" TargetMode="External"/><Relationship Id="rId35" Type="http://schemas.openxmlformats.org/officeDocument/2006/relationships/hyperlink" Target="https://www.vatican.va/content/benedict-xvi/es/encyclicals/documents/hf_ben-xvi_enc_20051225_deus-caritas-est.html" TargetMode="External"/><Relationship Id="rId43" Type="http://schemas.openxmlformats.org/officeDocument/2006/relationships/hyperlink" Target="https://www.vatican.va/content/benedict-xvi/es/encyclicals/documents/hf_ben-xvi_enc_20051225_deus-caritas-est.html" TargetMode="External"/><Relationship Id="rId48" Type="http://schemas.openxmlformats.org/officeDocument/2006/relationships/hyperlink" Target="https://www.vatican.va/content/benedict-xvi/es/encyclicals/documents/hf_ben-xvi_enc_20051225_deus-caritas-est.html" TargetMode="External"/><Relationship Id="rId56" Type="http://schemas.openxmlformats.org/officeDocument/2006/relationships/hyperlink" Target="https://www.vatican.va/content/benedict-xvi/es/encyclicals/documents/hf_ben-xvi_enc_20051225_deus-caritas-est.html" TargetMode="External"/><Relationship Id="rId8" Type="http://schemas.openxmlformats.org/officeDocument/2006/relationships/hyperlink" Target="https://www.vatican.va/content/benedict-xvi/es/encyclicals/documents/hf_ben-xvi_enc_20051225_deus-caritas-est.html" TargetMode="External"/><Relationship Id="rId51" Type="http://schemas.openxmlformats.org/officeDocument/2006/relationships/hyperlink" Target="https://www.vatican.va/content/benedict-xvi/es/encyclicals/documents/hf_ben-xvi_enc_20051225_deus-caritas-est.html" TargetMode="External"/><Relationship Id="rId3" Type="http://schemas.openxmlformats.org/officeDocument/2006/relationships/styles" Target="styles.xml"/><Relationship Id="rId12" Type="http://schemas.openxmlformats.org/officeDocument/2006/relationships/hyperlink" Target="https://www.vatican.va/content/benedict-xvi/es/encyclicals/documents/hf_ben-xvi_enc_20051225_deus-caritas-est.html" TargetMode="External"/><Relationship Id="rId17" Type="http://schemas.openxmlformats.org/officeDocument/2006/relationships/hyperlink" Target="https://www.vatican.va/content/benedict-xvi/es/encyclicals/documents/hf_ben-xvi_enc_20051225_deus-caritas-est.html" TargetMode="External"/><Relationship Id="rId25" Type="http://schemas.openxmlformats.org/officeDocument/2006/relationships/hyperlink" Target="http://www.vatican.va/content/leo-xiii/es/encyclicals/documents/hf_l-xiii_enc_15051891_rerum-novarum.html" TargetMode="External"/><Relationship Id="rId33" Type="http://schemas.openxmlformats.org/officeDocument/2006/relationships/hyperlink" Target="http://www.vatican.va/roman_curia/pontifical_councils/justpeace/documents/rc_pc_justpeace_doc_20060526_compendio-dott-soc_sp.html" TargetMode="External"/><Relationship Id="rId38" Type="http://schemas.openxmlformats.org/officeDocument/2006/relationships/hyperlink" Target="https://www.vatican.va/content/benedict-xvi/es/encyclicals/documents/hf_ben-xvi_enc_20051225_deus-caritas-est.html" TargetMode="External"/><Relationship Id="rId46" Type="http://schemas.openxmlformats.org/officeDocument/2006/relationships/hyperlink" Target="http://www.vatican.va/content/john-paul-ii/es/encyclicals/documents/hf_jp-ii_enc_25051995_ut-unum-sint.html" TargetMode="External"/><Relationship Id="rId5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RZ2Djp2Fc52iUf7hcwNXJUu/A==">CgMxLjA4AHIhMUtaOGdheS1Ud25Wa1NQaVV5N3UybldyS0VWRzNYaEZV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20082</Words>
  <Characters>110453</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Movimiento Familiar Cristiano</dc:creator>
  <cp:lastModifiedBy>TOSHIBA</cp:lastModifiedBy>
  <cp:revision>4</cp:revision>
  <dcterms:created xsi:type="dcterms:W3CDTF">2024-08-14T00:49:00Z</dcterms:created>
  <dcterms:modified xsi:type="dcterms:W3CDTF">2024-08-14T01:12:00Z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f3ebf847692dc96ed36c23a340509b556d50e035661a02364b1c82c2839c57e2</vt:lpwstr>
  </property>
</Properties>
</file>